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DD16C" w14:textId="77777777" w:rsidR="00DA6753" w:rsidRDefault="00DA6753">
      <w:pPr>
        <w:spacing w:line="360" w:lineRule="auto"/>
        <w:ind w:firstLineChars="0" w:firstLine="0"/>
        <w:jc w:val="center"/>
        <w:rPr>
          <w:rFonts w:ascii="华文中宋" w:eastAsia="华文中宋" w:hAnsi="华文中宋" w:cs="华文细黑" w:hint="eastAsia"/>
          <w:sz w:val="28"/>
          <w:szCs w:val="28"/>
        </w:rPr>
      </w:pPr>
    </w:p>
    <w:p w14:paraId="58180342" w14:textId="77777777" w:rsidR="00DA6753" w:rsidRDefault="002F7845">
      <w:pPr>
        <w:spacing w:line="360" w:lineRule="auto"/>
        <w:ind w:firstLineChars="0" w:firstLine="0"/>
        <w:jc w:val="center"/>
        <w:rPr>
          <w:rFonts w:ascii="华文中宋" w:eastAsia="华文中宋" w:hAnsi="华文中宋" w:cs="华文细黑"/>
          <w:sz w:val="52"/>
          <w:szCs w:val="52"/>
        </w:rPr>
      </w:pPr>
      <w:r w:rsidRPr="00556EAE">
        <w:rPr>
          <w:rFonts w:ascii="方正小标宋简体" w:eastAsia="方正小标宋简体" w:hAnsi="华文中宋" w:cs="华文细黑" w:hint="eastAsia"/>
          <w:sz w:val="52"/>
          <w:szCs w:val="52"/>
        </w:rPr>
        <w:t>山东省药品集中带量采购文件</w:t>
      </w:r>
      <w:r>
        <w:rPr>
          <w:rFonts w:ascii="华文中宋" w:eastAsia="华文中宋" w:hAnsi="华文中宋" w:cs="华文细黑"/>
          <w:sz w:val="52"/>
          <w:szCs w:val="52"/>
        </w:rPr>
        <w:br/>
      </w:r>
      <w:r w:rsidRPr="00556EAE">
        <w:rPr>
          <w:rFonts w:ascii="仿宋_GB2312" w:eastAsia="仿宋_GB2312" w:hAnsi="华文中宋" w:cs="华文细黑" w:hint="eastAsia"/>
          <w:sz w:val="32"/>
          <w:szCs w:val="32"/>
        </w:rPr>
        <w:t>（征求意见稿）</w:t>
      </w:r>
    </w:p>
    <w:p w14:paraId="2C41F1D0" w14:textId="77777777" w:rsidR="00DA6753" w:rsidRDefault="00DA6753">
      <w:pPr>
        <w:spacing w:line="360" w:lineRule="auto"/>
        <w:ind w:firstLine="881"/>
        <w:rPr>
          <w:rFonts w:ascii="华文中宋" w:eastAsia="华文中宋" w:hAnsi="华文中宋" w:cs="仿宋_GB2312"/>
          <w:b/>
          <w:bCs/>
          <w:sz w:val="44"/>
          <w:szCs w:val="44"/>
        </w:rPr>
      </w:pPr>
    </w:p>
    <w:p w14:paraId="78E6958C" w14:textId="77777777" w:rsidR="00DA6753" w:rsidRDefault="00DA6753">
      <w:pPr>
        <w:spacing w:line="360" w:lineRule="auto"/>
        <w:jc w:val="center"/>
        <w:rPr>
          <w:rFonts w:ascii="华文中宋" w:eastAsia="华文中宋" w:hAnsi="华文中宋"/>
          <w:sz w:val="32"/>
        </w:rPr>
      </w:pPr>
    </w:p>
    <w:p w14:paraId="410405A9" w14:textId="77777777" w:rsidR="00DA6753" w:rsidRDefault="00DA6753">
      <w:pPr>
        <w:spacing w:line="360" w:lineRule="auto"/>
        <w:jc w:val="center"/>
        <w:rPr>
          <w:rFonts w:ascii="华文中宋" w:eastAsia="华文中宋" w:hAnsi="华文中宋"/>
          <w:sz w:val="32"/>
        </w:rPr>
      </w:pPr>
    </w:p>
    <w:p w14:paraId="5259EA27" w14:textId="77777777" w:rsidR="00DA6753" w:rsidRDefault="00DA6753">
      <w:pPr>
        <w:snapToGrid w:val="0"/>
        <w:rPr>
          <w:rFonts w:ascii="华文中宋" w:eastAsia="华文中宋" w:hAnsi="华文中宋"/>
          <w:sz w:val="32"/>
          <w:szCs w:val="32"/>
        </w:rPr>
      </w:pPr>
    </w:p>
    <w:p w14:paraId="5E78B820" w14:textId="77777777" w:rsidR="00DA6753" w:rsidRDefault="00DA6753">
      <w:pPr>
        <w:snapToGrid w:val="0"/>
        <w:rPr>
          <w:rFonts w:ascii="华文中宋" w:eastAsia="华文中宋" w:hAnsi="华文中宋"/>
          <w:sz w:val="32"/>
          <w:szCs w:val="32"/>
        </w:rPr>
      </w:pPr>
    </w:p>
    <w:p w14:paraId="583C9B49" w14:textId="77777777" w:rsidR="00DA6753" w:rsidRDefault="00DA6753">
      <w:pPr>
        <w:snapToGrid w:val="0"/>
        <w:rPr>
          <w:rFonts w:ascii="华文中宋" w:eastAsia="华文中宋" w:hAnsi="华文中宋"/>
          <w:sz w:val="32"/>
          <w:szCs w:val="32"/>
        </w:rPr>
      </w:pPr>
    </w:p>
    <w:p w14:paraId="281E1C6F" w14:textId="77777777" w:rsidR="00DA6753" w:rsidRDefault="00DA6753">
      <w:pPr>
        <w:snapToGrid w:val="0"/>
        <w:rPr>
          <w:rFonts w:ascii="华文中宋" w:eastAsia="华文中宋" w:hAnsi="华文中宋"/>
          <w:sz w:val="32"/>
          <w:szCs w:val="32"/>
        </w:rPr>
      </w:pPr>
    </w:p>
    <w:p w14:paraId="26358ACB" w14:textId="77777777" w:rsidR="00DA6753" w:rsidRDefault="00DA6753">
      <w:pPr>
        <w:snapToGrid w:val="0"/>
        <w:rPr>
          <w:rFonts w:ascii="华文中宋" w:eastAsia="华文中宋" w:hAnsi="华文中宋"/>
          <w:sz w:val="32"/>
          <w:szCs w:val="32"/>
        </w:rPr>
      </w:pPr>
    </w:p>
    <w:p w14:paraId="6F1A579F" w14:textId="77777777" w:rsidR="00DA6753" w:rsidRPr="00556EAE" w:rsidRDefault="002F7845">
      <w:pPr>
        <w:spacing w:line="360" w:lineRule="auto"/>
        <w:ind w:firstLineChars="0" w:firstLine="0"/>
        <w:jc w:val="center"/>
        <w:rPr>
          <w:rFonts w:ascii="仿宋_GB2312" w:eastAsia="仿宋_GB2312" w:hAnsi="华文中宋" w:cs="华文细黑"/>
          <w:sz w:val="32"/>
        </w:rPr>
      </w:pPr>
      <w:r w:rsidRPr="00556EAE">
        <w:rPr>
          <w:rFonts w:ascii="仿宋_GB2312" w:eastAsia="仿宋_GB2312" w:hAnsi="华文中宋" w:cs="华文细黑" w:hint="eastAsia"/>
          <w:sz w:val="32"/>
        </w:rPr>
        <w:t>编号：SD-YPDL2020-1</w:t>
      </w:r>
    </w:p>
    <w:p w14:paraId="60A072B5" w14:textId="77777777" w:rsidR="00DA6753" w:rsidRDefault="00DA6753">
      <w:pPr>
        <w:snapToGrid w:val="0"/>
        <w:rPr>
          <w:rFonts w:ascii="华文中宋" w:eastAsia="华文中宋" w:hAnsi="华文中宋"/>
          <w:sz w:val="32"/>
          <w:szCs w:val="32"/>
        </w:rPr>
      </w:pPr>
    </w:p>
    <w:p w14:paraId="065D8504" w14:textId="77777777" w:rsidR="00DA6753" w:rsidRDefault="00DA6753">
      <w:pPr>
        <w:snapToGrid w:val="0"/>
        <w:rPr>
          <w:rFonts w:ascii="华文中宋" w:eastAsia="华文中宋" w:hAnsi="华文中宋"/>
          <w:sz w:val="32"/>
          <w:szCs w:val="32"/>
        </w:rPr>
      </w:pPr>
    </w:p>
    <w:p w14:paraId="4CC49636" w14:textId="77777777" w:rsidR="00DA6753" w:rsidRDefault="00DA6753">
      <w:pPr>
        <w:snapToGrid w:val="0"/>
        <w:ind w:firstLineChars="0" w:firstLine="0"/>
        <w:rPr>
          <w:rFonts w:ascii="华文中宋" w:eastAsia="华文中宋" w:hAnsi="华文中宋"/>
          <w:sz w:val="32"/>
          <w:szCs w:val="32"/>
        </w:rPr>
      </w:pPr>
    </w:p>
    <w:p w14:paraId="2CC37274" w14:textId="77777777" w:rsidR="00DA6753" w:rsidRDefault="00DA6753">
      <w:pPr>
        <w:snapToGrid w:val="0"/>
        <w:ind w:firstLineChars="0" w:firstLine="0"/>
        <w:rPr>
          <w:rFonts w:ascii="华文中宋" w:eastAsia="华文中宋" w:hAnsi="华文中宋"/>
          <w:sz w:val="32"/>
          <w:szCs w:val="32"/>
        </w:rPr>
      </w:pPr>
    </w:p>
    <w:p w14:paraId="610AA800" w14:textId="77777777" w:rsidR="00DA6753" w:rsidRDefault="00DA6753">
      <w:pPr>
        <w:snapToGrid w:val="0"/>
        <w:ind w:firstLineChars="0" w:firstLine="0"/>
        <w:rPr>
          <w:rFonts w:ascii="华文中宋" w:eastAsia="华文中宋" w:hAnsi="华文中宋"/>
          <w:sz w:val="32"/>
          <w:szCs w:val="32"/>
        </w:rPr>
      </w:pPr>
    </w:p>
    <w:p w14:paraId="70DBFC5C" w14:textId="77777777" w:rsidR="00DA6753" w:rsidRPr="00556EAE" w:rsidRDefault="002F7845">
      <w:pPr>
        <w:tabs>
          <w:tab w:val="left" w:pos="2863"/>
        </w:tabs>
        <w:snapToGrid w:val="0"/>
        <w:ind w:firstLineChars="0" w:firstLine="0"/>
        <w:jc w:val="center"/>
        <w:rPr>
          <w:rFonts w:ascii="仿宋_GB2312" w:eastAsia="仿宋_GB2312" w:hAnsi="华文中宋" w:cs="华文细黑"/>
          <w:sz w:val="32"/>
        </w:rPr>
      </w:pPr>
      <w:r w:rsidRPr="00556EAE">
        <w:rPr>
          <w:rFonts w:ascii="仿宋_GB2312" w:eastAsia="仿宋_GB2312" w:hAnsi="华文中宋" w:cs="华文细黑" w:hint="eastAsia"/>
          <w:sz w:val="32"/>
        </w:rPr>
        <w:t>山东省公共资源交易中心</w:t>
      </w:r>
    </w:p>
    <w:p w14:paraId="426D58FF" w14:textId="77777777" w:rsidR="00DA6753" w:rsidRDefault="002F7845">
      <w:pPr>
        <w:tabs>
          <w:tab w:val="left" w:pos="2863"/>
        </w:tabs>
        <w:snapToGrid w:val="0"/>
        <w:ind w:firstLineChars="0" w:firstLine="0"/>
        <w:jc w:val="center"/>
        <w:rPr>
          <w:rFonts w:ascii="华文中宋" w:eastAsia="华文中宋" w:hAnsi="华文中宋" w:cs="华文细黑"/>
          <w:sz w:val="32"/>
          <w:szCs w:val="32"/>
        </w:rPr>
      </w:pPr>
      <w:r w:rsidRPr="00556EAE">
        <w:rPr>
          <w:rFonts w:ascii="仿宋_GB2312" w:eastAsia="仿宋_GB2312" w:hAnsi="华文中宋" w:cs="华文细黑" w:hint="eastAsia"/>
          <w:sz w:val="32"/>
        </w:rPr>
        <w:t>2020年9月</w:t>
      </w:r>
    </w:p>
    <w:p w14:paraId="77FC06F9" w14:textId="77777777" w:rsidR="00DA6753" w:rsidRDefault="00DA6753">
      <w:pPr>
        <w:snapToGrid w:val="0"/>
        <w:rPr>
          <w:rFonts w:ascii="华文中宋" w:eastAsia="华文中宋" w:hAnsi="华文中宋"/>
          <w:sz w:val="32"/>
          <w:szCs w:val="32"/>
        </w:rPr>
      </w:pPr>
    </w:p>
    <w:p w14:paraId="1AA48495" w14:textId="77777777" w:rsidR="00DA6753" w:rsidRDefault="002F7845">
      <w:pPr>
        <w:widowControl/>
        <w:spacing w:line="240" w:lineRule="auto"/>
        <w:ind w:firstLineChars="0" w:firstLine="0"/>
        <w:jc w:val="left"/>
      </w:pPr>
      <w:r>
        <w:br w:type="page"/>
      </w:r>
    </w:p>
    <w:sdt>
      <w:sdtPr>
        <w:rPr>
          <w:rFonts w:ascii="Calibri" w:eastAsia="仿宋" w:hAnsi="Calibri" w:cs="Times New Roman"/>
          <w:color w:val="auto"/>
          <w:kern w:val="2"/>
          <w:sz w:val="30"/>
          <w:szCs w:val="24"/>
          <w:lang w:val="zh-CN"/>
        </w:rPr>
        <w:id w:val="392624707"/>
      </w:sdtPr>
      <w:sdtEndPr>
        <w:rPr>
          <w:b/>
          <w:bCs/>
        </w:rPr>
      </w:sdtEndPr>
      <w:sdtContent>
        <w:p w14:paraId="347F0100" w14:textId="036ACA00" w:rsidR="00DA6753" w:rsidRDefault="002F7845" w:rsidP="00556EAE">
          <w:pPr>
            <w:pStyle w:val="TOC1"/>
            <w:ind w:firstLine="600"/>
            <w:jc w:val="center"/>
          </w:pPr>
          <w:r w:rsidRPr="00556EAE">
            <w:rPr>
              <w:rFonts w:ascii="方正小标宋简体" w:eastAsia="方正小标宋简体" w:hint="eastAsia"/>
              <w:color w:val="auto"/>
              <w:sz w:val="44"/>
              <w:szCs w:val="44"/>
              <w:lang w:val="zh-CN"/>
            </w:rPr>
            <w:t>目</w:t>
          </w:r>
          <w:r w:rsidR="00556EAE">
            <w:rPr>
              <w:rFonts w:ascii="方正小标宋简体" w:eastAsia="方正小标宋简体" w:hint="eastAsia"/>
              <w:color w:val="auto"/>
              <w:sz w:val="44"/>
              <w:szCs w:val="44"/>
              <w:lang w:val="zh-CN"/>
            </w:rPr>
            <w:t xml:space="preserve"> </w:t>
          </w:r>
          <w:r w:rsidR="00556EAE">
            <w:rPr>
              <w:rFonts w:ascii="方正小标宋简体" w:eastAsia="方正小标宋简体"/>
              <w:color w:val="auto"/>
              <w:sz w:val="44"/>
              <w:szCs w:val="44"/>
              <w:lang w:val="zh-CN"/>
            </w:rPr>
            <w:t xml:space="preserve"> </w:t>
          </w:r>
          <w:r w:rsidRPr="00556EAE">
            <w:rPr>
              <w:rFonts w:ascii="方正小标宋简体" w:eastAsia="方正小标宋简体" w:hint="eastAsia"/>
              <w:color w:val="auto"/>
              <w:sz w:val="44"/>
              <w:szCs w:val="44"/>
              <w:lang w:val="zh-CN"/>
            </w:rPr>
            <w:t>录</w:t>
          </w:r>
        </w:p>
        <w:p w14:paraId="075631AC" w14:textId="02ED2A01" w:rsidR="00DA6753" w:rsidRPr="00556EAE" w:rsidRDefault="002F7845">
          <w:pPr>
            <w:pStyle w:val="11"/>
            <w:tabs>
              <w:tab w:val="right" w:leader="dot" w:pos="8296"/>
            </w:tabs>
            <w:rPr>
              <w:rFonts w:ascii="仿宋_GB2312" w:eastAsia="仿宋_GB2312" w:cstheme="minorBidi"/>
              <w:noProof/>
              <w:kern w:val="2"/>
              <w:sz w:val="24"/>
              <w:szCs w:val="24"/>
            </w:rPr>
          </w:pPr>
          <w:r w:rsidRPr="00556EAE">
            <w:rPr>
              <w:rFonts w:ascii="仿宋_GB2312" w:eastAsia="仿宋_GB2312" w:hint="eastAsia"/>
              <w:sz w:val="24"/>
              <w:szCs w:val="24"/>
            </w:rPr>
            <w:fldChar w:fldCharType="begin"/>
          </w:r>
          <w:r w:rsidRPr="00556EAE">
            <w:rPr>
              <w:rFonts w:ascii="仿宋_GB2312" w:eastAsia="仿宋_GB2312" w:hint="eastAsia"/>
              <w:sz w:val="24"/>
              <w:szCs w:val="24"/>
            </w:rPr>
            <w:instrText xml:space="preserve"> TOC \o "1-3" \h \z \u </w:instrText>
          </w:r>
          <w:r w:rsidRPr="00556EAE">
            <w:rPr>
              <w:rFonts w:ascii="仿宋_GB2312" w:eastAsia="仿宋_GB2312" w:hint="eastAsia"/>
              <w:sz w:val="24"/>
              <w:szCs w:val="24"/>
            </w:rPr>
            <w:fldChar w:fldCharType="separate"/>
          </w:r>
          <w:hyperlink w:anchor="_Toc51191969" w:history="1">
            <w:r w:rsidRPr="00556EAE">
              <w:rPr>
                <w:rStyle w:val="ae"/>
                <w:rFonts w:ascii="黑体" w:eastAsia="黑体" w:hAnsi="黑体" w:hint="eastAsia"/>
                <w:noProof/>
                <w:sz w:val="24"/>
                <w:szCs w:val="24"/>
              </w:rPr>
              <w:t>第一部分 采购邀请</w:t>
            </w:r>
            <w:r w:rsidRPr="00556EAE">
              <w:rPr>
                <w:rFonts w:ascii="仿宋_GB2312" w:eastAsia="仿宋_GB2312" w:hint="eastAsia"/>
                <w:noProof/>
                <w:sz w:val="24"/>
                <w:szCs w:val="24"/>
              </w:rPr>
              <w:tab/>
            </w:r>
            <w:r w:rsidRPr="00556EAE">
              <w:rPr>
                <w:rFonts w:ascii="仿宋_GB2312" w:eastAsia="仿宋_GB2312" w:hint="eastAsia"/>
                <w:noProof/>
                <w:sz w:val="24"/>
                <w:szCs w:val="24"/>
              </w:rPr>
              <w:fldChar w:fldCharType="begin"/>
            </w:r>
            <w:r w:rsidRPr="00556EAE">
              <w:rPr>
                <w:rFonts w:ascii="仿宋_GB2312" w:eastAsia="仿宋_GB2312" w:hint="eastAsia"/>
                <w:noProof/>
                <w:sz w:val="24"/>
                <w:szCs w:val="24"/>
              </w:rPr>
              <w:instrText xml:space="preserve"> PAGEREF _Toc51191969 \h </w:instrText>
            </w:r>
            <w:r w:rsidRPr="00556EAE">
              <w:rPr>
                <w:rFonts w:ascii="仿宋_GB2312" w:eastAsia="仿宋_GB2312" w:hint="eastAsia"/>
                <w:noProof/>
                <w:sz w:val="24"/>
                <w:szCs w:val="24"/>
              </w:rPr>
            </w:r>
            <w:r w:rsidRPr="00556EAE">
              <w:rPr>
                <w:rFonts w:ascii="仿宋_GB2312" w:eastAsia="仿宋_GB2312" w:hint="eastAsia"/>
                <w:noProof/>
                <w:sz w:val="24"/>
                <w:szCs w:val="24"/>
              </w:rPr>
              <w:fldChar w:fldCharType="separate"/>
            </w:r>
            <w:r w:rsidR="00B13C32">
              <w:rPr>
                <w:rFonts w:ascii="仿宋_GB2312" w:eastAsia="仿宋_GB2312"/>
                <w:noProof/>
                <w:sz w:val="24"/>
                <w:szCs w:val="24"/>
              </w:rPr>
              <w:t>3</w:t>
            </w:r>
            <w:r w:rsidRPr="00556EAE">
              <w:rPr>
                <w:rFonts w:ascii="仿宋_GB2312" w:eastAsia="仿宋_GB2312" w:hint="eastAsia"/>
                <w:noProof/>
                <w:sz w:val="24"/>
                <w:szCs w:val="24"/>
              </w:rPr>
              <w:fldChar w:fldCharType="end"/>
            </w:r>
          </w:hyperlink>
        </w:p>
        <w:p w14:paraId="10BC50B4" w14:textId="22774C32" w:rsidR="00DA6753" w:rsidRPr="00556EAE" w:rsidRDefault="00803805">
          <w:pPr>
            <w:pStyle w:val="2"/>
            <w:tabs>
              <w:tab w:val="right" w:leader="dot" w:pos="8296"/>
            </w:tabs>
            <w:rPr>
              <w:rFonts w:ascii="仿宋_GB2312" w:eastAsia="仿宋_GB2312" w:cstheme="minorBidi"/>
              <w:noProof/>
              <w:kern w:val="2"/>
              <w:sz w:val="24"/>
              <w:szCs w:val="24"/>
            </w:rPr>
          </w:pPr>
          <w:hyperlink w:anchor="_Toc51191970" w:history="1">
            <w:r w:rsidR="002F7845" w:rsidRPr="00556EAE">
              <w:rPr>
                <w:rStyle w:val="ae"/>
                <w:rFonts w:ascii="仿宋_GB2312" w:eastAsia="仿宋_GB2312" w:hAnsi="黑体" w:hint="eastAsia"/>
                <w:noProof/>
                <w:sz w:val="24"/>
                <w:szCs w:val="24"/>
              </w:rPr>
              <w:t>一、采购品种及约定采购量</w:t>
            </w:r>
            <w:r w:rsidR="002F7845" w:rsidRPr="00556EAE">
              <w:rPr>
                <w:rFonts w:ascii="仿宋_GB2312" w:eastAsia="仿宋_GB2312" w:hint="eastAsia"/>
                <w:noProof/>
                <w:sz w:val="24"/>
                <w:szCs w:val="24"/>
              </w:rPr>
              <w:tab/>
            </w:r>
            <w:r w:rsidR="002F7845" w:rsidRPr="00556EAE">
              <w:rPr>
                <w:rFonts w:ascii="仿宋_GB2312" w:eastAsia="仿宋_GB2312" w:hint="eastAsia"/>
                <w:noProof/>
                <w:sz w:val="24"/>
                <w:szCs w:val="24"/>
              </w:rPr>
              <w:fldChar w:fldCharType="begin"/>
            </w:r>
            <w:r w:rsidR="002F7845" w:rsidRPr="00556EAE">
              <w:rPr>
                <w:rFonts w:ascii="仿宋_GB2312" w:eastAsia="仿宋_GB2312" w:hint="eastAsia"/>
                <w:noProof/>
                <w:sz w:val="24"/>
                <w:szCs w:val="24"/>
              </w:rPr>
              <w:instrText xml:space="preserve"> PAGEREF _Toc51191970 \h </w:instrText>
            </w:r>
            <w:r w:rsidR="002F7845" w:rsidRPr="00556EAE">
              <w:rPr>
                <w:rFonts w:ascii="仿宋_GB2312" w:eastAsia="仿宋_GB2312" w:hint="eastAsia"/>
                <w:noProof/>
                <w:sz w:val="24"/>
                <w:szCs w:val="24"/>
              </w:rPr>
            </w:r>
            <w:r w:rsidR="002F7845" w:rsidRPr="00556EAE">
              <w:rPr>
                <w:rFonts w:ascii="仿宋_GB2312" w:eastAsia="仿宋_GB2312" w:hint="eastAsia"/>
                <w:noProof/>
                <w:sz w:val="24"/>
                <w:szCs w:val="24"/>
              </w:rPr>
              <w:fldChar w:fldCharType="separate"/>
            </w:r>
            <w:r w:rsidR="00B13C32">
              <w:rPr>
                <w:rFonts w:ascii="仿宋_GB2312" w:eastAsia="仿宋_GB2312"/>
                <w:noProof/>
                <w:sz w:val="24"/>
                <w:szCs w:val="24"/>
              </w:rPr>
              <w:t>3</w:t>
            </w:r>
            <w:r w:rsidR="002F7845" w:rsidRPr="00556EAE">
              <w:rPr>
                <w:rFonts w:ascii="仿宋_GB2312" w:eastAsia="仿宋_GB2312" w:hint="eastAsia"/>
                <w:noProof/>
                <w:sz w:val="24"/>
                <w:szCs w:val="24"/>
              </w:rPr>
              <w:fldChar w:fldCharType="end"/>
            </w:r>
          </w:hyperlink>
        </w:p>
        <w:p w14:paraId="2370CC3B" w14:textId="73489C69" w:rsidR="00DA6753" w:rsidRPr="00556EAE" w:rsidRDefault="00803805">
          <w:pPr>
            <w:pStyle w:val="2"/>
            <w:tabs>
              <w:tab w:val="right" w:leader="dot" w:pos="8296"/>
            </w:tabs>
            <w:rPr>
              <w:rFonts w:ascii="仿宋_GB2312" w:eastAsia="仿宋_GB2312" w:cstheme="minorBidi"/>
              <w:noProof/>
              <w:kern w:val="2"/>
              <w:sz w:val="24"/>
              <w:szCs w:val="24"/>
            </w:rPr>
          </w:pPr>
          <w:hyperlink w:anchor="_Toc51191971" w:history="1">
            <w:r w:rsidR="002F7845" w:rsidRPr="00556EAE">
              <w:rPr>
                <w:rStyle w:val="ae"/>
                <w:rFonts w:ascii="仿宋_GB2312" w:eastAsia="仿宋_GB2312" w:hAnsi="黑体" w:hint="eastAsia"/>
                <w:noProof/>
                <w:sz w:val="24"/>
                <w:szCs w:val="24"/>
              </w:rPr>
              <w:t>二、采购周期与采购协议</w:t>
            </w:r>
            <w:r w:rsidR="002F7845" w:rsidRPr="00556EAE">
              <w:rPr>
                <w:rFonts w:ascii="仿宋_GB2312" w:eastAsia="仿宋_GB2312" w:hint="eastAsia"/>
                <w:noProof/>
                <w:sz w:val="24"/>
                <w:szCs w:val="24"/>
              </w:rPr>
              <w:tab/>
            </w:r>
            <w:r w:rsidR="002F7845" w:rsidRPr="00556EAE">
              <w:rPr>
                <w:rFonts w:ascii="仿宋_GB2312" w:eastAsia="仿宋_GB2312" w:hint="eastAsia"/>
                <w:noProof/>
                <w:sz w:val="24"/>
                <w:szCs w:val="24"/>
              </w:rPr>
              <w:fldChar w:fldCharType="begin"/>
            </w:r>
            <w:r w:rsidR="002F7845" w:rsidRPr="00556EAE">
              <w:rPr>
                <w:rFonts w:ascii="仿宋_GB2312" w:eastAsia="仿宋_GB2312" w:hint="eastAsia"/>
                <w:noProof/>
                <w:sz w:val="24"/>
                <w:szCs w:val="24"/>
              </w:rPr>
              <w:instrText xml:space="preserve"> PAGEREF _Toc51191971 \h </w:instrText>
            </w:r>
            <w:r w:rsidR="002F7845" w:rsidRPr="00556EAE">
              <w:rPr>
                <w:rFonts w:ascii="仿宋_GB2312" w:eastAsia="仿宋_GB2312" w:hint="eastAsia"/>
                <w:noProof/>
                <w:sz w:val="24"/>
                <w:szCs w:val="24"/>
              </w:rPr>
            </w:r>
            <w:r w:rsidR="002F7845" w:rsidRPr="00556EAE">
              <w:rPr>
                <w:rFonts w:ascii="仿宋_GB2312" w:eastAsia="仿宋_GB2312" w:hint="eastAsia"/>
                <w:noProof/>
                <w:sz w:val="24"/>
                <w:szCs w:val="24"/>
              </w:rPr>
              <w:fldChar w:fldCharType="separate"/>
            </w:r>
            <w:r w:rsidR="00B13C32">
              <w:rPr>
                <w:rFonts w:ascii="仿宋_GB2312" w:eastAsia="仿宋_GB2312"/>
                <w:noProof/>
                <w:sz w:val="24"/>
                <w:szCs w:val="24"/>
              </w:rPr>
              <w:t>4</w:t>
            </w:r>
            <w:r w:rsidR="002F7845" w:rsidRPr="00556EAE">
              <w:rPr>
                <w:rFonts w:ascii="仿宋_GB2312" w:eastAsia="仿宋_GB2312" w:hint="eastAsia"/>
                <w:noProof/>
                <w:sz w:val="24"/>
                <w:szCs w:val="24"/>
              </w:rPr>
              <w:fldChar w:fldCharType="end"/>
            </w:r>
          </w:hyperlink>
        </w:p>
        <w:p w14:paraId="3957A7CF" w14:textId="3E49FF65" w:rsidR="00DA6753" w:rsidRPr="00556EAE" w:rsidRDefault="00803805">
          <w:pPr>
            <w:pStyle w:val="2"/>
            <w:tabs>
              <w:tab w:val="right" w:leader="dot" w:pos="8296"/>
            </w:tabs>
            <w:rPr>
              <w:rFonts w:ascii="仿宋_GB2312" w:eastAsia="仿宋_GB2312" w:cstheme="minorBidi"/>
              <w:noProof/>
              <w:kern w:val="2"/>
              <w:sz w:val="24"/>
              <w:szCs w:val="24"/>
            </w:rPr>
          </w:pPr>
          <w:hyperlink w:anchor="_Toc51191972" w:history="1">
            <w:r w:rsidR="002F7845" w:rsidRPr="00556EAE">
              <w:rPr>
                <w:rStyle w:val="ae"/>
                <w:rFonts w:ascii="仿宋_GB2312" w:eastAsia="仿宋_GB2312" w:hAnsi="黑体" w:hint="eastAsia"/>
                <w:noProof/>
                <w:sz w:val="24"/>
                <w:szCs w:val="24"/>
              </w:rPr>
              <w:t>三、申报资格</w:t>
            </w:r>
            <w:r w:rsidR="002F7845" w:rsidRPr="00556EAE">
              <w:rPr>
                <w:rFonts w:ascii="仿宋_GB2312" w:eastAsia="仿宋_GB2312" w:hint="eastAsia"/>
                <w:noProof/>
                <w:sz w:val="24"/>
                <w:szCs w:val="24"/>
              </w:rPr>
              <w:tab/>
            </w:r>
            <w:r w:rsidR="002F7845" w:rsidRPr="00556EAE">
              <w:rPr>
                <w:rFonts w:ascii="仿宋_GB2312" w:eastAsia="仿宋_GB2312" w:hint="eastAsia"/>
                <w:noProof/>
                <w:sz w:val="24"/>
                <w:szCs w:val="24"/>
              </w:rPr>
              <w:fldChar w:fldCharType="begin"/>
            </w:r>
            <w:r w:rsidR="002F7845" w:rsidRPr="00556EAE">
              <w:rPr>
                <w:rFonts w:ascii="仿宋_GB2312" w:eastAsia="仿宋_GB2312" w:hint="eastAsia"/>
                <w:noProof/>
                <w:sz w:val="24"/>
                <w:szCs w:val="24"/>
              </w:rPr>
              <w:instrText xml:space="preserve"> PAGEREF _Toc51191972 \h </w:instrText>
            </w:r>
            <w:r w:rsidR="002F7845" w:rsidRPr="00556EAE">
              <w:rPr>
                <w:rFonts w:ascii="仿宋_GB2312" w:eastAsia="仿宋_GB2312" w:hint="eastAsia"/>
                <w:noProof/>
                <w:sz w:val="24"/>
                <w:szCs w:val="24"/>
              </w:rPr>
            </w:r>
            <w:r w:rsidR="002F7845" w:rsidRPr="00556EAE">
              <w:rPr>
                <w:rFonts w:ascii="仿宋_GB2312" w:eastAsia="仿宋_GB2312" w:hint="eastAsia"/>
                <w:noProof/>
                <w:sz w:val="24"/>
                <w:szCs w:val="24"/>
              </w:rPr>
              <w:fldChar w:fldCharType="separate"/>
            </w:r>
            <w:r w:rsidR="00B13C32">
              <w:rPr>
                <w:rFonts w:ascii="仿宋_GB2312" w:eastAsia="仿宋_GB2312"/>
                <w:noProof/>
                <w:sz w:val="24"/>
                <w:szCs w:val="24"/>
              </w:rPr>
              <w:t>4</w:t>
            </w:r>
            <w:r w:rsidR="002F7845" w:rsidRPr="00556EAE">
              <w:rPr>
                <w:rFonts w:ascii="仿宋_GB2312" w:eastAsia="仿宋_GB2312" w:hint="eastAsia"/>
                <w:noProof/>
                <w:sz w:val="24"/>
                <w:szCs w:val="24"/>
              </w:rPr>
              <w:fldChar w:fldCharType="end"/>
            </w:r>
          </w:hyperlink>
        </w:p>
        <w:p w14:paraId="72CD88C3" w14:textId="2CC76089" w:rsidR="00DA6753" w:rsidRPr="00556EAE" w:rsidRDefault="00803805">
          <w:pPr>
            <w:pStyle w:val="2"/>
            <w:tabs>
              <w:tab w:val="right" w:leader="dot" w:pos="8296"/>
            </w:tabs>
            <w:rPr>
              <w:rFonts w:ascii="仿宋_GB2312" w:eastAsia="仿宋_GB2312" w:cstheme="minorBidi"/>
              <w:noProof/>
              <w:kern w:val="2"/>
              <w:sz w:val="24"/>
              <w:szCs w:val="24"/>
            </w:rPr>
          </w:pPr>
          <w:hyperlink w:anchor="_Toc51191973" w:history="1">
            <w:r w:rsidR="002F7845" w:rsidRPr="00556EAE">
              <w:rPr>
                <w:rStyle w:val="ae"/>
                <w:rFonts w:ascii="仿宋_GB2312" w:eastAsia="仿宋_GB2312" w:hAnsi="黑体" w:hint="eastAsia"/>
                <w:noProof/>
                <w:sz w:val="24"/>
                <w:szCs w:val="24"/>
              </w:rPr>
              <w:t>四、采购执行说明</w:t>
            </w:r>
            <w:r w:rsidR="002F7845" w:rsidRPr="00556EAE">
              <w:rPr>
                <w:rFonts w:ascii="仿宋_GB2312" w:eastAsia="仿宋_GB2312" w:hint="eastAsia"/>
                <w:noProof/>
                <w:sz w:val="24"/>
                <w:szCs w:val="24"/>
              </w:rPr>
              <w:tab/>
            </w:r>
            <w:r w:rsidR="002F7845" w:rsidRPr="00556EAE">
              <w:rPr>
                <w:rFonts w:ascii="仿宋_GB2312" w:eastAsia="仿宋_GB2312" w:hint="eastAsia"/>
                <w:noProof/>
                <w:sz w:val="24"/>
                <w:szCs w:val="24"/>
              </w:rPr>
              <w:fldChar w:fldCharType="begin"/>
            </w:r>
            <w:r w:rsidR="002F7845" w:rsidRPr="00556EAE">
              <w:rPr>
                <w:rFonts w:ascii="仿宋_GB2312" w:eastAsia="仿宋_GB2312" w:hint="eastAsia"/>
                <w:noProof/>
                <w:sz w:val="24"/>
                <w:szCs w:val="24"/>
              </w:rPr>
              <w:instrText xml:space="preserve"> PAGEREF _Toc51191973 \h </w:instrText>
            </w:r>
            <w:r w:rsidR="002F7845" w:rsidRPr="00556EAE">
              <w:rPr>
                <w:rFonts w:ascii="仿宋_GB2312" w:eastAsia="仿宋_GB2312" w:hint="eastAsia"/>
                <w:noProof/>
                <w:sz w:val="24"/>
                <w:szCs w:val="24"/>
              </w:rPr>
            </w:r>
            <w:r w:rsidR="002F7845" w:rsidRPr="00556EAE">
              <w:rPr>
                <w:rFonts w:ascii="仿宋_GB2312" w:eastAsia="仿宋_GB2312" w:hint="eastAsia"/>
                <w:noProof/>
                <w:sz w:val="24"/>
                <w:szCs w:val="24"/>
              </w:rPr>
              <w:fldChar w:fldCharType="separate"/>
            </w:r>
            <w:r w:rsidR="00B13C32">
              <w:rPr>
                <w:rFonts w:ascii="仿宋_GB2312" w:eastAsia="仿宋_GB2312"/>
                <w:noProof/>
                <w:sz w:val="24"/>
                <w:szCs w:val="24"/>
              </w:rPr>
              <w:t>5</w:t>
            </w:r>
            <w:r w:rsidR="002F7845" w:rsidRPr="00556EAE">
              <w:rPr>
                <w:rFonts w:ascii="仿宋_GB2312" w:eastAsia="仿宋_GB2312" w:hint="eastAsia"/>
                <w:noProof/>
                <w:sz w:val="24"/>
                <w:szCs w:val="24"/>
              </w:rPr>
              <w:fldChar w:fldCharType="end"/>
            </w:r>
          </w:hyperlink>
        </w:p>
        <w:p w14:paraId="52049581" w14:textId="35F128BF" w:rsidR="00DA6753" w:rsidRPr="00556EAE" w:rsidRDefault="00803805">
          <w:pPr>
            <w:pStyle w:val="2"/>
            <w:tabs>
              <w:tab w:val="right" w:leader="dot" w:pos="8296"/>
            </w:tabs>
            <w:rPr>
              <w:rFonts w:ascii="仿宋_GB2312" w:eastAsia="仿宋_GB2312" w:cstheme="minorBidi"/>
              <w:noProof/>
              <w:kern w:val="2"/>
              <w:sz w:val="24"/>
              <w:szCs w:val="24"/>
            </w:rPr>
          </w:pPr>
          <w:hyperlink w:anchor="_Toc51191974" w:history="1">
            <w:r w:rsidR="002F7845" w:rsidRPr="00556EAE">
              <w:rPr>
                <w:rStyle w:val="ae"/>
                <w:rFonts w:ascii="仿宋_GB2312" w:eastAsia="仿宋_GB2312" w:hAnsi="黑体" w:hint="eastAsia"/>
                <w:noProof/>
                <w:sz w:val="24"/>
                <w:szCs w:val="24"/>
              </w:rPr>
              <w:t>五、公告发布</w:t>
            </w:r>
            <w:r w:rsidR="002F7845" w:rsidRPr="00556EAE">
              <w:rPr>
                <w:rFonts w:ascii="仿宋_GB2312" w:eastAsia="仿宋_GB2312" w:hint="eastAsia"/>
                <w:noProof/>
                <w:sz w:val="24"/>
                <w:szCs w:val="24"/>
              </w:rPr>
              <w:tab/>
            </w:r>
            <w:r w:rsidR="002F7845" w:rsidRPr="00556EAE">
              <w:rPr>
                <w:rFonts w:ascii="仿宋_GB2312" w:eastAsia="仿宋_GB2312" w:hint="eastAsia"/>
                <w:noProof/>
                <w:sz w:val="24"/>
                <w:szCs w:val="24"/>
              </w:rPr>
              <w:fldChar w:fldCharType="begin"/>
            </w:r>
            <w:r w:rsidR="002F7845" w:rsidRPr="00556EAE">
              <w:rPr>
                <w:rFonts w:ascii="仿宋_GB2312" w:eastAsia="仿宋_GB2312" w:hint="eastAsia"/>
                <w:noProof/>
                <w:sz w:val="24"/>
                <w:szCs w:val="24"/>
              </w:rPr>
              <w:instrText xml:space="preserve"> PAGEREF _Toc51191974 \h </w:instrText>
            </w:r>
            <w:r w:rsidR="002F7845" w:rsidRPr="00556EAE">
              <w:rPr>
                <w:rFonts w:ascii="仿宋_GB2312" w:eastAsia="仿宋_GB2312" w:hint="eastAsia"/>
                <w:noProof/>
                <w:sz w:val="24"/>
                <w:szCs w:val="24"/>
              </w:rPr>
            </w:r>
            <w:r w:rsidR="002F7845" w:rsidRPr="00556EAE">
              <w:rPr>
                <w:rFonts w:ascii="仿宋_GB2312" w:eastAsia="仿宋_GB2312" w:hint="eastAsia"/>
                <w:noProof/>
                <w:sz w:val="24"/>
                <w:szCs w:val="24"/>
              </w:rPr>
              <w:fldChar w:fldCharType="separate"/>
            </w:r>
            <w:r w:rsidR="00B13C32">
              <w:rPr>
                <w:rFonts w:ascii="仿宋_GB2312" w:eastAsia="仿宋_GB2312"/>
                <w:noProof/>
                <w:sz w:val="24"/>
                <w:szCs w:val="24"/>
              </w:rPr>
              <w:t>5</w:t>
            </w:r>
            <w:r w:rsidR="002F7845" w:rsidRPr="00556EAE">
              <w:rPr>
                <w:rFonts w:ascii="仿宋_GB2312" w:eastAsia="仿宋_GB2312" w:hint="eastAsia"/>
                <w:noProof/>
                <w:sz w:val="24"/>
                <w:szCs w:val="24"/>
              </w:rPr>
              <w:fldChar w:fldCharType="end"/>
            </w:r>
          </w:hyperlink>
        </w:p>
        <w:p w14:paraId="14E848A9" w14:textId="41276DE9" w:rsidR="00DA6753" w:rsidRPr="00556EAE" w:rsidRDefault="00803805">
          <w:pPr>
            <w:pStyle w:val="2"/>
            <w:tabs>
              <w:tab w:val="right" w:leader="dot" w:pos="8296"/>
            </w:tabs>
            <w:rPr>
              <w:rFonts w:ascii="仿宋_GB2312" w:eastAsia="仿宋_GB2312" w:cstheme="minorBidi"/>
              <w:noProof/>
              <w:kern w:val="2"/>
              <w:sz w:val="24"/>
              <w:szCs w:val="24"/>
            </w:rPr>
          </w:pPr>
          <w:hyperlink w:anchor="_Toc51191975" w:history="1">
            <w:r w:rsidR="002F7845" w:rsidRPr="00556EAE">
              <w:rPr>
                <w:rStyle w:val="ae"/>
                <w:rFonts w:ascii="仿宋_GB2312" w:eastAsia="仿宋_GB2312" w:hAnsi="黑体" w:hint="eastAsia"/>
                <w:noProof/>
                <w:sz w:val="24"/>
                <w:szCs w:val="24"/>
              </w:rPr>
              <w:t>六、申报方式</w:t>
            </w:r>
            <w:r w:rsidR="002F7845" w:rsidRPr="00556EAE">
              <w:rPr>
                <w:rFonts w:ascii="仿宋_GB2312" w:eastAsia="仿宋_GB2312" w:hint="eastAsia"/>
                <w:noProof/>
                <w:sz w:val="24"/>
                <w:szCs w:val="24"/>
              </w:rPr>
              <w:tab/>
            </w:r>
            <w:r w:rsidR="002F7845" w:rsidRPr="00556EAE">
              <w:rPr>
                <w:rFonts w:ascii="仿宋_GB2312" w:eastAsia="仿宋_GB2312" w:hint="eastAsia"/>
                <w:noProof/>
                <w:sz w:val="24"/>
                <w:szCs w:val="24"/>
              </w:rPr>
              <w:fldChar w:fldCharType="begin"/>
            </w:r>
            <w:r w:rsidR="002F7845" w:rsidRPr="00556EAE">
              <w:rPr>
                <w:rFonts w:ascii="仿宋_GB2312" w:eastAsia="仿宋_GB2312" w:hint="eastAsia"/>
                <w:noProof/>
                <w:sz w:val="24"/>
                <w:szCs w:val="24"/>
              </w:rPr>
              <w:instrText xml:space="preserve"> PAGEREF _Toc51191975 \h </w:instrText>
            </w:r>
            <w:r w:rsidR="002F7845" w:rsidRPr="00556EAE">
              <w:rPr>
                <w:rFonts w:ascii="仿宋_GB2312" w:eastAsia="仿宋_GB2312" w:hint="eastAsia"/>
                <w:noProof/>
                <w:sz w:val="24"/>
                <w:szCs w:val="24"/>
              </w:rPr>
            </w:r>
            <w:r w:rsidR="002F7845" w:rsidRPr="00556EAE">
              <w:rPr>
                <w:rFonts w:ascii="仿宋_GB2312" w:eastAsia="仿宋_GB2312" w:hint="eastAsia"/>
                <w:noProof/>
                <w:sz w:val="24"/>
                <w:szCs w:val="24"/>
              </w:rPr>
              <w:fldChar w:fldCharType="separate"/>
            </w:r>
            <w:r w:rsidR="00B13C32">
              <w:rPr>
                <w:rFonts w:ascii="仿宋_GB2312" w:eastAsia="仿宋_GB2312"/>
                <w:noProof/>
                <w:sz w:val="24"/>
                <w:szCs w:val="24"/>
              </w:rPr>
              <w:t>6</w:t>
            </w:r>
            <w:r w:rsidR="002F7845" w:rsidRPr="00556EAE">
              <w:rPr>
                <w:rFonts w:ascii="仿宋_GB2312" w:eastAsia="仿宋_GB2312" w:hint="eastAsia"/>
                <w:noProof/>
                <w:sz w:val="24"/>
                <w:szCs w:val="24"/>
              </w:rPr>
              <w:fldChar w:fldCharType="end"/>
            </w:r>
          </w:hyperlink>
        </w:p>
        <w:p w14:paraId="2E384A38" w14:textId="03EC5423" w:rsidR="00DA6753" w:rsidRPr="00556EAE" w:rsidRDefault="00803805">
          <w:pPr>
            <w:pStyle w:val="2"/>
            <w:tabs>
              <w:tab w:val="right" w:leader="dot" w:pos="8296"/>
            </w:tabs>
            <w:rPr>
              <w:rFonts w:ascii="仿宋_GB2312" w:eastAsia="仿宋_GB2312" w:cstheme="minorBidi"/>
              <w:noProof/>
              <w:kern w:val="2"/>
              <w:sz w:val="24"/>
              <w:szCs w:val="24"/>
            </w:rPr>
          </w:pPr>
          <w:hyperlink w:anchor="_Toc51191976" w:history="1">
            <w:r w:rsidR="002F7845" w:rsidRPr="00556EAE">
              <w:rPr>
                <w:rStyle w:val="ae"/>
                <w:rFonts w:ascii="仿宋_GB2312" w:eastAsia="仿宋_GB2312" w:hAnsi="黑体" w:hint="eastAsia"/>
                <w:noProof/>
                <w:sz w:val="24"/>
                <w:szCs w:val="24"/>
              </w:rPr>
              <w:t>七、采购流程</w:t>
            </w:r>
            <w:r w:rsidR="002F7845" w:rsidRPr="00556EAE">
              <w:rPr>
                <w:rFonts w:ascii="仿宋_GB2312" w:eastAsia="仿宋_GB2312" w:hint="eastAsia"/>
                <w:noProof/>
                <w:sz w:val="24"/>
                <w:szCs w:val="24"/>
              </w:rPr>
              <w:tab/>
            </w:r>
            <w:r w:rsidR="002F7845" w:rsidRPr="00556EAE">
              <w:rPr>
                <w:rFonts w:ascii="仿宋_GB2312" w:eastAsia="仿宋_GB2312" w:hint="eastAsia"/>
                <w:noProof/>
                <w:sz w:val="24"/>
                <w:szCs w:val="24"/>
              </w:rPr>
              <w:fldChar w:fldCharType="begin"/>
            </w:r>
            <w:r w:rsidR="002F7845" w:rsidRPr="00556EAE">
              <w:rPr>
                <w:rFonts w:ascii="仿宋_GB2312" w:eastAsia="仿宋_GB2312" w:hint="eastAsia"/>
                <w:noProof/>
                <w:sz w:val="24"/>
                <w:szCs w:val="24"/>
              </w:rPr>
              <w:instrText xml:space="preserve"> PAGEREF _Toc51191976 \h </w:instrText>
            </w:r>
            <w:r w:rsidR="002F7845" w:rsidRPr="00556EAE">
              <w:rPr>
                <w:rFonts w:ascii="仿宋_GB2312" w:eastAsia="仿宋_GB2312" w:hint="eastAsia"/>
                <w:noProof/>
                <w:sz w:val="24"/>
                <w:szCs w:val="24"/>
              </w:rPr>
            </w:r>
            <w:r w:rsidR="002F7845" w:rsidRPr="00556EAE">
              <w:rPr>
                <w:rFonts w:ascii="仿宋_GB2312" w:eastAsia="仿宋_GB2312" w:hint="eastAsia"/>
                <w:noProof/>
                <w:sz w:val="24"/>
                <w:szCs w:val="24"/>
              </w:rPr>
              <w:fldChar w:fldCharType="separate"/>
            </w:r>
            <w:r w:rsidR="00B13C32">
              <w:rPr>
                <w:rFonts w:ascii="仿宋_GB2312" w:eastAsia="仿宋_GB2312"/>
                <w:noProof/>
                <w:sz w:val="24"/>
                <w:szCs w:val="24"/>
              </w:rPr>
              <w:t>6</w:t>
            </w:r>
            <w:r w:rsidR="002F7845" w:rsidRPr="00556EAE">
              <w:rPr>
                <w:rFonts w:ascii="仿宋_GB2312" w:eastAsia="仿宋_GB2312" w:hint="eastAsia"/>
                <w:noProof/>
                <w:sz w:val="24"/>
                <w:szCs w:val="24"/>
              </w:rPr>
              <w:fldChar w:fldCharType="end"/>
            </w:r>
          </w:hyperlink>
        </w:p>
        <w:p w14:paraId="4084237B" w14:textId="40AA01BF" w:rsidR="00DA6753" w:rsidRPr="00556EAE" w:rsidRDefault="00803805">
          <w:pPr>
            <w:pStyle w:val="2"/>
            <w:tabs>
              <w:tab w:val="right" w:leader="dot" w:pos="8296"/>
            </w:tabs>
            <w:rPr>
              <w:rFonts w:ascii="仿宋_GB2312" w:eastAsia="仿宋_GB2312" w:cstheme="minorBidi"/>
              <w:noProof/>
              <w:kern w:val="2"/>
              <w:sz w:val="24"/>
              <w:szCs w:val="24"/>
            </w:rPr>
          </w:pPr>
          <w:hyperlink w:anchor="_Toc51191977" w:history="1">
            <w:r w:rsidR="002F7845" w:rsidRPr="00556EAE">
              <w:rPr>
                <w:rStyle w:val="ae"/>
                <w:rFonts w:ascii="仿宋_GB2312" w:eastAsia="仿宋_GB2312" w:hAnsi="黑体" w:hint="eastAsia"/>
                <w:noProof/>
                <w:sz w:val="24"/>
                <w:szCs w:val="24"/>
              </w:rPr>
              <w:t>八、咨询电话</w:t>
            </w:r>
            <w:r w:rsidR="002F7845" w:rsidRPr="00556EAE">
              <w:rPr>
                <w:rFonts w:ascii="仿宋_GB2312" w:eastAsia="仿宋_GB2312" w:hint="eastAsia"/>
                <w:noProof/>
                <w:sz w:val="24"/>
                <w:szCs w:val="24"/>
              </w:rPr>
              <w:tab/>
            </w:r>
            <w:r w:rsidR="002F7845" w:rsidRPr="00556EAE">
              <w:rPr>
                <w:rFonts w:ascii="仿宋_GB2312" w:eastAsia="仿宋_GB2312" w:hint="eastAsia"/>
                <w:noProof/>
                <w:sz w:val="24"/>
                <w:szCs w:val="24"/>
              </w:rPr>
              <w:fldChar w:fldCharType="begin"/>
            </w:r>
            <w:r w:rsidR="002F7845" w:rsidRPr="00556EAE">
              <w:rPr>
                <w:rFonts w:ascii="仿宋_GB2312" w:eastAsia="仿宋_GB2312" w:hint="eastAsia"/>
                <w:noProof/>
                <w:sz w:val="24"/>
                <w:szCs w:val="24"/>
              </w:rPr>
              <w:instrText xml:space="preserve"> PAGEREF _Toc51191977 \h </w:instrText>
            </w:r>
            <w:r w:rsidR="002F7845" w:rsidRPr="00556EAE">
              <w:rPr>
                <w:rFonts w:ascii="仿宋_GB2312" w:eastAsia="仿宋_GB2312" w:hint="eastAsia"/>
                <w:noProof/>
                <w:sz w:val="24"/>
                <w:szCs w:val="24"/>
              </w:rPr>
            </w:r>
            <w:r w:rsidR="002F7845" w:rsidRPr="00556EAE">
              <w:rPr>
                <w:rFonts w:ascii="仿宋_GB2312" w:eastAsia="仿宋_GB2312" w:hint="eastAsia"/>
                <w:noProof/>
                <w:sz w:val="24"/>
                <w:szCs w:val="24"/>
              </w:rPr>
              <w:fldChar w:fldCharType="separate"/>
            </w:r>
            <w:r w:rsidR="00B13C32">
              <w:rPr>
                <w:rFonts w:ascii="仿宋_GB2312" w:eastAsia="仿宋_GB2312"/>
                <w:noProof/>
                <w:sz w:val="24"/>
                <w:szCs w:val="24"/>
              </w:rPr>
              <w:t>6</w:t>
            </w:r>
            <w:r w:rsidR="002F7845" w:rsidRPr="00556EAE">
              <w:rPr>
                <w:rFonts w:ascii="仿宋_GB2312" w:eastAsia="仿宋_GB2312" w:hint="eastAsia"/>
                <w:noProof/>
                <w:sz w:val="24"/>
                <w:szCs w:val="24"/>
              </w:rPr>
              <w:fldChar w:fldCharType="end"/>
            </w:r>
          </w:hyperlink>
        </w:p>
        <w:p w14:paraId="2851F70F" w14:textId="2DFB6E64" w:rsidR="00DA6753" w:rsidRPr="00556EAE" w:rsidRDefault="00803805">
          <w:pPr>
            <w:pStyle w:val="11"/>
            <w:tabs>
              <w:tab w:val="right" w:leader="dot" w:pos="8296"/>
            </w:tabs>
            <w:rPr>
              <w:rFonts w:ascii="仿宋_GB2312" w:eastAsia="仿宋_GB2312" w:cstheme="minorBidi"/>
              <w:noProof/>
              <w:kern w:val="2"/>
              <w:sz w:val="24"/>
              <w:szCs w:val="24"/>
            </w:rPr>
          </w:pPr>
          <w:hyperlink w:anchor="_Toc51191978" w:history="1">
            <w:r w:rsidR="002F7845" w:rsidRPr="00556EAE">
              <w:rPr>
                <w:rStyle w:val="ae"/>
                <w:rFonts w:ascii="黑体" w:eastAsia="黑体" w:hAnsi="黑体" w:hint="eastAsia"/>
                <w:noProof/>
                <w:sz w:val="24"/>
                <w:szCs w:val="24"/>
              </w:rPr>
              <w:t>第二部分 申报企业须知</w:t>
            </w:r>
            <w:r w:rsidR="002F7845" w:rsidRPr="00556EAE">
              <w:rPr>
                <w:rFonts w:ascii="仿宋_GB2312" w:eastAsia="仿宋_GB2312" w:hint="eastAsia"/>
                <w:noProof/>
                <w:sz w:val="24"/>
                <w:szCs w:val="24"/>
              </w:rPr>
              <w:tab/>
            </w:r>
            <w:r w:rsidR="002F7845" w:rsidRPr="00556EAE">
              <w:rPr>
                <w:rFonts w:ascii="仿宋_GB2312" w:eastAsia="仿宋_GB2312" w:hint="eastAsia"/>
                <w:noProof/>
                <w:sz w:val="24"/>
                <w:szCs w:val="24"/>
              </w:rPr>
              <w:fldChar w:fldCharType="begin"/>
            </w:r>
            <w:r w:rsidR="002F7845" w:rsidRPr="00556EAE">
              <w:rPr>
                <w:rFonts w:ascii="仿宋_GB2312" w:eastAsia="仿宋_GB2312" w:hint="eastAsia"/>
                <w:noProof/>
                <w:sz w:val="24"/>
                <w:szCs w:val="24"/>
              </w:rPr>
              <w:instrText xml:space="preserve"> PAGEREF _Toc51191978 \h </w:instrText>
            </w:r>
            <w:r w:rsidR="002F7845" w:rsidRPr="00556EAE">
              <w:rPr>
                <w:rFonts w:ascii="仿宋_GB2312" w:eastAsia="仿宋_GB2312" w:hint="eastAsia"/>
                <w:noProof/>
                <w:sz w:val="24"/>
                <w:szCs w:val="24"/>
              </w:rPr>
            </w:r>
            <w:r w:rsidR="002F7845" w:rsidRPr="00556EAE">
              <w:rPr>
                <w:rFonts w:ascii="仿宋_GB2312" w:eastAsia="仿宋_GB2312" w:hint="eastAsia"/>
                <w:noProof/>
                <w:sz w:val="24"/>
                <w:szCs w:val="24"/>
              </w:rPr>
              <w:fldChar w:fldCharType="separate"/>
            </w:r>
            <w:r w:rsidR="00B13C32">
              <w:rPr>
                <w:rFonts w:ascii="仿宋_GB2312" w:eastAsia="仿宋_GB2312"/>
                <w:noProof/>
                <w:sz w:val="24"/>
                <w:szCs w:val="24"/>
              </w:rPr>
              <w:t>7</w:t>
            </w:r>
            <w:r w:rsidR="002F7845" w:rsidRPr="00556EAE">
              <w:rPr>
                <w:rFonts w:ascii="仿宋_GB2312" w:eastAsia="仿宋_GB2312" w:hint="eastAsia"/>
                <w:noProof/>
                <w:sz w:val="24"/>
                <w:szCs w:val="24"/>
              </w:rPr>
              <w:fldChar w:fldCharType="end"/>
            </w:r>
          </w:hyperlink>
        </w:p>
        <w:p w14:paraId="6B7FB7F7" w14:textId="35535882" w:rsidR="00DA6753" w:rsidRPr="00556EAE" w:rsidRDefault="00803805">
          <w:pPr>
            <w:pStyle w:val="2"/>
            <w:tabs>
              <w:tab w:val="right" w:leader="dot" w:pos="8296"/>
            </w:tabs>
            <w:rPr>
              <w:rFonts w:ascii="仿宋_GB2312" w:eastAsia="仿宋_GB2312" w:cstheme="minorBidi"/>
              <w:noProof/>
              <w:kern w:val="2"/>
              <w:sz w:val="24"/>
              <w:szCs w:val="24"/>
            </w:rPr>
          </w:pPr>
          <w:hyperlink w:anchor="_Toc51191979" w:history="1">
            <w:r w:rsidR="002F7845" w:rsidRPr="00556EAE">
              <w:rPr>
                <w:rStyle w:val="ae"/>
                <w:rFonts w:ascii="仿宋_GB2312" w:eastAsia="仿宋_GB2312" w:hAnsi="黑体" w:hint="eastAsia"/>
                <w:noProof/>
                <w:sz w:val="24"/>
                <w:szCs w:val="24"/>
              </w:rPr>
              <w:t>一、集中采购当事人</w:t>
            </w:r>
            <w:r w:rsidR="002F7845" w:rsidRPr="00556EAE">
              <w:rPr>
                <w:rFonts w:ascii="仿宋_GB2312" w:eastAsia="仿宋_GB2312" w:hint="eastAsia"/>
                <w:noProof/>
                <w:sz w:val="24"/>
                <w:szCs w:val="24"/>
              </w:rPr>
              <w:tab/>
            </w:r>
            <w:r w:rsidR="002F7845" w:rsidRPr="00556EAE">
              <w:rPr>
                <w:rFonts w:ascii="仿宋_GB2312" w:eastAsia="仿宋_GB2312" w:hint="eastAsia"/>
                <w:noProof/>
                <w:sz w:val="24"/>
                <w:szCs w:val="24"/>
              </w:rPr>
              <w:fldChar w:fldCharType="begin"/>
            </w:r>
            <w:r w:rsidR="002F7845" w:rsidRPr="00556EAE">
              <w:rPr>
                <w:rFonts w:ascii="仿宋_GB2312" w:eastAsia="仿宋_GB2312" w:hint="eastAsia"/>
                <w:noProof/>
                <w:sz w:val="24"/>
                <w:szCs w:val="24"/>
              </w:rPr>
              <w:instrText xml:space="preserve"> PAGEREF _Toc51191979 \h </w:instrText>
            </w:r>
            <w:r w:rsidR="002F7845" w:rsidRPr="00556EAE">
              <w:rPr>
                <w:rFonts w:ascii="仿宋_GB2312" w:eastAsia="仿宋_GB2312" w:hint="eastAsia"/>
                <w:noProof/>
                <w:sz w:val="24"/>
                <w:szCs w:val="24"/>
              </w:rPr>
            </w:r>
            <w:r w:rsidR="002F7845" w:rsidRPr="00556EAE">
              <w:rPr>
                <w:rFonts w:ascii="仿宋_GB2312" w:eastAsia="仿宋_GB2312" w:hint="eastAsia"/>
                <w:noProof/>
                <w:sz w:val="24"/>
                <w:szCs w:val="24"/>
              </w:rPr>
              <w:fldChar w:fldCharType="separate"/>
            </w:r>
            <w:r w:rsidR="00B13C32">
              <w:rPr>
                <w:rFonts w:ascii="仿宋_GB2312" w:eastAsia="仿宋_GB2312"/>
                <w:noProof/>
                <w:sz w:val="24"/>
                <w:szCs w:val="24"/>
              </w:rPr>
              <w:t>7</w:t>
            </w:r>
            <w:r w:rsidR="002F7845" w:rsidRPr="00556EAE">
              <w:rPr>
                <w:rFonts w:ascii="仿宋_GB2312" w:eastAsia="仿宋_GB2312" w:hint="eastAsia"/>
                <w:noProof/>
                <w:sz w:val="24"/>
                <w:szCs w:val="24"/>
              </w:rPr>
              <w:fldChar w:fldCharType="end"/>
            </w:r>
          </w:hyperlink>
        </w:p>
        <w:p w14:paraId="1DC15D71" w14:textId="5A3D0189" w:rsidR="00DA6753" w:rsidRPr="00556EAE" w:rsidRDefault="00803805">
          <w:pPr>
            <w:pStyle w:val="2"/>
            <w:tabs>
              <w:tab w:val="right" w:leader="dot" w:pos="8296"/>
            </w:tabs>
            <w:rPr>
              <w:rFonts w:ascii="仿宋_GB2312" w:eastAsia="仿宋_GB2312" w:cstheme="minorBidi"/>
              <w:noProof/>
              <w:kern w:val="2"/>
              <w:sz w:val="24"/>
              <w:szCs w:val="24"/>
            </w:rPr>
          </w:pPr>
          <w:hyperlink w:anchor="_Toc51191980" w:history="1">
            <w:r w:rsidR="002F7845" w:rsidRPr="00556EAE">
              <w:rPr>
                <w:rStyle w:val="ae"/>
                <w:rFonts w:ascii="仿宋_GB2312" w:eastAsia="仿宋_GB2312" w:hAnsi="黑体" w:hint="eastAsia"/>
                <w:noProof/>
                <w:sz w:val="24"/>
                <w:szCs w:val="24"/>
              </w:rPr>
              <w:t>二、提交申报材料</w:t>
            </w:r>
            <w:r w:rsidR="002F7845" w:rsidRPr="00556EAE">
              <w:rPr>
                <w:rFonts w:ascii="仿宋_GB2312" w:eastAsia="仿宋_GB2312" w:hint="eastAsia"/>
                <w:noProof/>
                <w:sz w:val="24"/>
                <w:szCs w:val="24"/>
              </w:rPr>
              <w:tab/>
            </w:r>
            <w:r w:rsidR="002F7845" w:rsidRPr="00556EAE">
              <w:rPr>
                <w:rFonts w:ascii="仿宋_GB2312" w:eastAsia="仿宋_GB2312" w:hint="eastAsia"/>
                <w:noProof/>
                <w:sz w:val="24"/>
                <w:szCs w:val="24"/>
              </w:rPr>
              <w:fldChar w:fldCharType="begin"/>
            </w:r>
            <w:r w:rsidR="002F7845" w:rsidRPr="00556EAE">
              <w:rPr>
                <w:rFonts w:ascii="仿宋_GB2312" w:eastAsia="仿宋_GB2312" w:hint="eastAsia"/>
                <w:noProof/>
                <w:sz w:val="24"/>
                <w:szCs w:val="24"/>
              </w:rPr>
              <w:instrText xml:space="preserve"> PAGEREF _Toc51191980 \h </w:instrText>
            </w:r>
            <w:r w:rsidR="002F7845" w:rsidRPr="00556EAE">
              <w:rPr>
                <w:rFonts w:ascii="仿宋_GB2312" w:eastAsia="仿宋_GB2312" w:hint="eastAsia"/>
                <w:noProof/>
                <w:sz w:val="24"/>
                <w:szCs w:val="24"/>
              </w:rPr>
            </w:r>
            <w:r w:rsidR="002F7845" w:rsidRPr="00556EAE">
              <w:rPr>
                <w:rFonts w:ascii="仿宋_GB2312" w:eastAsia="仿宋_GB2312" w:hint="eastAsia"/>
                <w:noProof/>
                <w:sz w:val="24"/>
                <w:szCs w:val="24"/>
              </w:rPr>
              <w:fldChar w:fldCharType="separate"/>
            </w:r>
            <w:r w:rsidR="00B13C32">
              <w:rPr>
                <w:rFonts w:ascii="仿宋_GB2312" w:eastAsia="仿宋_GB2312"/>
                <w:noProof/>
                <w:sz w:val="24"/>
                <w:szCs w:val="24"/>
              </w:rPr>
              <w:t>7</w:t>
            </w:r>
            <w:r w:rsidR="002F7845" w:rsidRPr="00556EAE">
              <w:rPr>
                <w:rFonts w:ascii="仿宋_GB2312" w:eastAsia="仿宋_GB2312" w:hint="eastAsia"/>
                <w:noProof/>
                <w:sz w:val="24"/>
                <w:szCs w:val="24"/>
              </w:rPr>
              <w:fldChar w:fldCharType="end"/>
            </w:r>
          </w:hyperlink>
        </w:p>
        <w:p w14:paraId="1E2A824F" w14:textId="26EE5EF7" w:rsidR="00DA6753" w:rsidRPr="00556EAE" w:rsidRDefault="00803805">
          <w:pPr>
            <w:pStyle w:val="2"/>
            <w:tabs>
              <w:tab w:val="right" w:leader="dot" w:pos="8296"/>
            </w:tabs>
            <w:rPr>
              <w:rFonts w:ascii="仿宋_GB2312" w:eastAsia="仿宋_GB2312" w:cstheme="minorBidi"/>
              <w:noProof/>
              <w:kern w:val="2"/>
              <w:sz w:val="24"/>
              <w:szCs w:val="24"/>
            </w:rPr>
          </w:pPr>
          <w:hyperlink w:anchor="_Toc51191981" w:history="1">
            <w:r w:rsidR="002F7845" w:rsidRPr="00556EAE">
              <w:rPr>
                <w:rStyle w:val="ae"/>
                <w:rFonts w:ascii="仿宋_GB2312" w:eastAsia="仿宋_GB2312" w:hAnsi="黑体" w:hint="eastAsia"/>
                <w:noProof/>
                <w:sz w:val="24"/>
                <w:szCs w:val="24"/>
              </w:rPr>
              <w:t>三、报价要求</w:t>
            </w:r>
            <w:r w:rsidR="002F7845" w:rsidRPr="00556EAE">
              <w:rPr>
                <w:rFonts w:ascii="仿宋_GB2312" w:eastAsia="仿宋_GB2312" w:hint="eastAsia"/>
                <w:noProof/>
                <w:sz w:val="24"/>
                <w:szCs w:val="24"/>
              </w:rPr>
              <w:tab/>
            </w:r>
            <w:r w:rsidR="002F7845" w:rsidRPr="00556EAE">
              <w:rPr>
                <w:rFonts w:ascii="仿宋_GB2312" w:eastAsia="仿宋_GB2312" w:hint="eastAsia"/>
                <w:noProof/>
                <w:sz w:val="24"/>
                <w:szCs w:val="24"/>
              </w:rPr>
              <w:fldChar w:fldCharType="begin"/>
            </w:r>
            <w:r w:rsidR="002F7845" w:rsidRPr="00556EAE">
              <w:rPr>
                <w:rFonts w:ascii="仿宋_GB2312" w:eastAsia="仿宋_GB2312" w:hint="eastAsia"/>
                <w:noProof/>
                <w:sz w:val="24"/>
                <w:szCs w:val="24"/>
              </w:rPr>
              <w:instrText xml:space="preserve"> PAGEREF _Toc51191981 \h </w:instrText>
            </w:r>
            <w:r w:rsidR="002F7845" w:rsidRPr="00556EAE">
              <w:rPr>
                <w:rFonts w:ascii="仿宋_GB2312" w:eastAsia="仿宋_GB2312" w:hint="eastAsia"/>
                <w:noProof/>
                <w:sz w:val="24"/>
                <w:szCs w:val="24"/>
              </w:rPr>
            </w:r>
            <w:r w:rsidR="002F7845" w:rsidRPr="00556EAE">
              <w:rPr>
                <w:rFonts w:ascii="仿宋_GB2312" w:eastAsia="仿宋_GB2312" w:hint="eastAsia"/>
                <w:noProof/>
                <w:sz w:val="24"/>
                <w:szCs w:val="24"/>
              </w:rPr>
              <w:fldChar w:fldCharType="separate"/>
            </w:r>
            <w:r w:rsidR="00B13C32">
              <w:rPr>
                <w:rFonts w:ascii="仿宋_GB2312" w:eastAsia="仿宋_GB2312"/>
                <w:noProof/>
                <w:sz w:val="24"/>
                <w:szCs w:val="24"/>
              </w:rPr>
              <w:t>9</w:t>
            </w:r>
            <w:r w:rsidR="002F7845" w:rsidRPr="00556EAE">
              <w:rPr>
                <w:rFonts w:ascii="仿宋_GB2312" w:eastAsia="仿宋_GB2312" w:hint="eastAsia"/>
                <w:noProof/>
                <w:sz w:val="24"/>
                <w:szCs w:val="24"/>
              </w:rPr>
              <w:fldChar w:fldCharType="end"/>
            </w:r>
          </w:hyperlink>
        </w:p>
        <w:p w14:paraId="5FD5C466" w14:textId="77CBA36A" w:rsidR="00DA6753" w:rsidRPr="00556EAE" w:rsidRDefault="00803805">
          <w:pPr>
            <w:pStyle w:val="2"/>
            <w:tabs>
              <w:tab w:val="right" w:leader="dot" w:pos="8296"/>
            </w:tabs>
            <w:rPr>
              <w:rFonts w:ascii="仿宋_GB2312" w:eastAsia="仿宋_GB2312" w:cstheme="minorBidi"/>
              <w:noProof/>
              <w:kern w:val="2"/>
              <w:sz w:val="24"/>
              <w:szCs w:val="24"/>
            </w:rPr>
          </w:pPr>
          <w:hyperlink w:anchor="_Toc51191982" w:history="1">
            <w:r w:rsidR="002F7845" w:rsidRPr="00556EAE">
              <w:rPr>
                <w:rStyle w:val="ae"/>
                <w:rFonts w:ascii="仿宋_GB2312" w:eastAsia="仿宋_GB2312" w:hAnsi="黑体" w:hint="eastAsia"/>
                <w:noProof/>
                <w:sz w:val="24"/>
                <w:szCs w:val="24"/>
              </w:rPr>
              <w:t>四、评审分组</w:t>
            </w:r>
            <w:r w:rsidR="002F7845" w:rsidRPr="00556EAE">
              <w:rPr>
                <w:rFonts w:ascii="仿宋_GB2312" w:eastAsia="仿宋_GB2312" w:hint="eastAsia"/>
                <w:noProof/>
                <w:sz w:val="24"/>
                <w:szCs w:val="24"/>
              </w:rPr>
              <w:tab/>
            </w:r>
            <w:r w:rsidR="002F7845" w:rsidRPr="00556EAE">
              <w:rPr>
                <w:rFonts w:ascii="仿宋_GB2312" w:eastAsia="仿宋_GB2312" w:hint="eastAsia"/>
                <w:noProof/>
                <w:sz w:val="24"/>
                <w:szCs w:val="24"/>
              </w:rPr>
              <w:fldChar w:fldCharType="begin"/>
            </w:r>
            <w:r w:rsidR="002F7845" w:rsidRPr="00556EAE">
              <w:rPr>
                <w:rFonts w:ascii="仿宋_GB2312" w:eastAsia="仿宋_GB2312" w:hint="eastAsia"/>
                <w:noProof/>
                <w:sz w:val="24"/>
                <w:szCs w:val="24"/>
              </w:rPr>
              <w:instrText xml:space="preserve"> PAGEREF _Toc51191982 \h </w:instrText>
            </w:r>
            <w:r w:rsidR="002F7845" w:rsidRPr="00556EAE">
              <w:rPr>
                <w:rFonts w:ascii="仿宋_GB2312" w:eastAsia="仿宋_GB2312" w:hint="eastAsia"/>
                <w:noProof/>
                <w:sz w:val="24"/>
                <w:szCs w:val="24"/>
              </w:rPr>
            </w:r>
            <w:r w:rsidR="002F7845" w:rsidRPr="00556EAE">
              <w:rPr>
                <w:rFonts w:ascii="仿宋_GB2312" w:eastAsia="仿宋_GB2312" w:hint="eastAsia"/>
                <w:noProof/>
                <w:sz w:val="24"/>
                <w:szCs w:val="24"/>
              </w:rPr>
              <w:fldChar w:fldCharType="separate"/>
            </w:r>
            <w:r w:rsidR="00B13C32">
              <w:rPr>
                <w:rFonts w:ascii="仿宋_GB2312" w:eastAsia="仿宋_GB2312"/>
                <w:noProof/>
                <w:sz w:val="24"/>
                <w:szCs w:val="24"/>
              </w:rPr>
              <w:t>10</w:t>
            </w:r>
            <w:r w:rsidR="002F7845" w:rsidRPr="00556EAE">
              <w:rPr>
                <w:rFonts w:ascii="仿宋_GB2312" w:eastAsia="仿宋_GB2312" w:hint="eastAsia"/>
                <w:noProof/>
                <w:sz w:val="24"/>
                <w:szCs w:val="24"/>
              </w:rPr>
              <w:fldChar w:fldCharType="end"/>
            </w:r>
          </w:hyperlink>
        </w:p>
        <w:p w14:paraId="26DC63A2" w14:textId="03E6B034" w:rsidR="00DA6753" w:rsidRPr="00556EAE" w:rsidRDefault="00803805">
          <w:pPr>
            <w:pStyle w:val="2"/>
            <w:tabs>
              <w:tab w:val="right" w:leader="dot" w:pos="8296"/>
            </w:tabs>
            <w:rPr>
              <w:rFonts w:ascii="仿宋_GB2312" w:eastAsia="仿宋_GB2312" w:cstheme="minorBidi"/>
              <w:noProof/>
              <w:kern w:val="2"/>
              <w:sz w:val="24"/>
              <w:szCs w:val="24"/>
            </w:rPr>
          </w:pPr>
          <w:hyperlink w:anchor="_Toc51191983" w:history="1">
            <w:r w:rsidR="002F7845" w:rsidRPr="00556EAE">
              <w:rPr>
                <w:rStyle w:val="ae"/>
                <w:rFonts w:ascii="仿宋_GB2312" w:eastAsia="仿宋_GB2312" w:hAnsi="黑体" w:hint="eastAsia"/>
                <w:noProof/>
                <w:sz w:val="24"/>
                <w:szCs w:val="24"/>
              </w:rPr>
              <w:t>五、拟中选企业确定</w:t>
            </w:r>
            <w:r w:rsidR="002F7845" w:rsidRPr="00556EAE">
              <w:rPr>
                <w:rFonts w:ascii="仿宋_GB2312" w:eastAsia="仿宋_GB2312" w:hint="eastAsia"/>
                <w:noProof/>
                <w:sz w:val="24"/>
                <w:szCs w:val="24"/>
              </w:rPr>
              <w:tab/>
            </w:r>
            <w:r w:rsidR="002F7845" w:rsidRPr="00556EAE">
              <w:rPr>
                <w:rFonts w:ascii="仿宋_GB2312" w:eastAsia="仿宋_GB2312" w:hint="eastAsia"/>
                <w:noProof/>
                <w:sz w:val="24"/>
                <w:szCs w:val="24"/>
              </w:rPr>
              <w:fldChar w:fldCharType="begin"/>
            </w:r>
            <w:r w:rsidR="002F7845" w:rsidRPr="00556EAE">
              <w:rPr>
                <w:rFonts w:ascii="仿宋_GB2312" w:eastAsia="仿宋_GB2312" w:hint="eastAsia"/>
                <w:noProof/>
                <w:sz w:val="24"/>
                <w:szCs w:val="24"/>
              </w:rPr>
              <w:instrText xml:space="preserve"> PAGEREF _Toc51191983 \h </w:instrText>
            </w:r>
            <w:r w:rsidR="002F7845" w:rsidRPr="00556EAE">
              <w:rPr>
                <w:rFonts w:ascii="仿宋_GB2312" w:eastAsia="仿宋_GB2312" w:hint="eastAsia"/>
                <w:noProof/>
                <w:sz w:val="24"/>
                <w:szCs w:val="24"/>
              </w:rPr>
            </w:r>
            <w:r w:rsidR="002F7845" w:rsidRPr="00556EAE">
              <w:rPr>
                <w:rFonts w:ascii="仿宋_GB2312" w:eastAsia="仿宋_GB2312" w:hint="eastAsia"/>
                <w:noProof/>
                <w:sz w:val="24"/>
                <w:szCs w:val="24"/>
              </w:rPr>
              <w:fldChar w:fldCharType="separate"/>
            </w:r>
            <w:r w:rsidR="00B13C32">
              <w:rPr>
                <w:rFonts w:ascii="仿宋_GB2312" w:eastAsia="仿宋_GB2312"/>
                <w:noProof/>
                <w:sz w:val="24"/>
                <w:szCs w:val="24"/>
              </w:rPr>
              <w:t>11</w:t>
            </w:r>
            <w:r w:rsidR="002F7845" w:rsidRPr="00556EAE">
              <w:rPr>
                <w:rFonts w:ascii="仿宋_GB2312" w:eastAsia="仿宋_GB2312" w:hint="eastAsia"/>
                <w:noProof/>
                <w:sz w:val="24"/>
                <w:szCs w:val="24"/>
              </w:rPr>
              <w:fldChar w:fldCharType="end"/>
            </w:r>
          </w:hyperlink>
        </w:p>
        <w:p w14:paraId="6FE70AE0" w14:textId="46B6D978" w:rsidR="00DA6753" w:rsidRPr="00556EAE" w:rsidRDefault="00803805">
          <w:pPr>
            <w:pStyle w:val="2"/>
            <w:tabs>
              <w:tab w:val="right" w:leader="dot" w:pos="8296"/>
            </w:tabs>
            <w:rPr>
              <w:rFonts w:ascii="仿宋_GB2312" w:eastAsia="仿宋_GB2312" w:cstheme="minorBidi"/>
              <w:noProof/>
              <w:kern w:val="2"/>
              <w:sz w:val="24"/>
              <w:szCs w:val="24"/>
            </w:rPr>
          </w:pPr>
          <w:hyperlink w:anchor="_Toc51191984" w:history="1">
            <w:r w:rsidR="002F7845" w:rsidRPr="00556EAE">
              <w:rPr>
                <w:rStyle w:val="ae"/>
                <w:rFonts w:ascii="仿宋_GB2312" w:eastAsia="仿宋_GB2312" w:hAnsi="黑体" w:hint="eastAsia"/>
                <w:noProof/>
                <w:sz w:val="24"/>
                <w:szCs w:val="24"/>
              </w:rPr>
              <w:t>六、供应地区确认</w:t>
            </w:r>
            <w:r w:rsidR="002F7845" w:rsidRPr="00556EAE">
              <w:rPr>
                <w:rFonts w:ascii="仿宋_GB2312" w:eastAsia="仿宋_GB2312" w:hint="eastAsia"/>
                <w:noProof/>
                <w:sz w:val="24"/>
                <w:szCs w:val="24"/>
              </w:rPr>
              <w:tab/>
            </w:r>
            <w:r w:rsidR="002F7845" w:rsidRPr="00556EAE">
              <w:rPr>
                <w:rFonts w:ascii="仿宋_GB2312" w:eastAsia="仿宋_GB2312" w:hint="eastAsia"/>
                <w:noProof/>
                <w:sz w:val="24"/>
                <w:szCs w:val="24"/>
              </w:rPr>
              <w:fldChar w:fldCharType="begin"/>
            </w:r>
            <w:r w:rsidR="002F7845" w:rsidRPr="00556EAE">
              <w:rPr>
                <w:rFonts w:ascii="仿宋_GB2312" w:eastAsia="仿宋_GB2312" w:hint="eastAsia"/>
                <w:noProof/>
                <w:sz w:val="24"/>
                <w:szCs w:val="24"/>
              </w:rPr>
              <w:instrText xml:space="preserve"> PAGEREF _Toc51191984 \h </w:instrText>
            </w:r>
            <w:r w:rsidR="002F7845" w:rsidRPr="00556EAE">
              <w:rPr>
                <w:rFonts w:ascii="仿宋_GB2312" w:eastAsia="仿宋_GB2312" w:hint="eastAsia"/>
                <w:noProof/>
                <w:sz w:val="24"/>
                <w:szCs w:val="24"/>
              </w:rPr>
            </w:r>
            <w:r w:rsidR="002F7845" w:rsidRPr="00556EAE">
              <w:rPr>
                <w:rFonts w:ascii="仿宋_GB2312" w:eastAsia="仿宋_GB2312" w:hint="eastAsia"/>
                <w:noProof/>
                <w:sz w:val="24"/>
                <w:szCs w:val="24"/>
              </w:rPr>
              <w:fldChar w:fldCharType="separate"/>
            </w:r>
            <w:r w:rsidR="00B13C32">
              <w:rPr>
                <w:rFonts w:ascii="仿宋_GB2312" w:eastAsia="仿宋_GB2312"/>
                <w:noProof/>
                <w:sz w:val="24"/>
                <w:szCs w:val="24"/>
              </w:rPr>
              <w:t>14</w:t>
            </w:r>
            <w:r w:rsidR="002F7845" w:rsidRPr="00556EAE">
              <w:rPr>
                <w:rFonts w:ascii="仿宋_GB2312" w:eastAsia="仿宋_GB2312" w:hint="eastAsia"/>
                <w:noProof/>
                <w:sz w:val="24"/>
                <w:szCs w:val="24"/>
              </w:rPr>
              <w:fldChar w:fldCharType="end"/>
            </w:r>
          </w:hyperlink>
        </w:p>
        <w:p w14:paraId="0D992917" w14:textId="5C0BDDF3" w:rsidR="00DA6753" w:rsidRPr="00556EAE" w:rsidRDefault="00803805">
          <w:pPr>
            <w:pStyle w:val="2"/>
            <w:tabs>
              <w:tab w:val="right" w:leader="dot" w:pos="8296"/>
            </w:tabs>
            <w:rPr>
              <w:rFonts w:ascii="仿宋_GB2312" w:eastAsia="仿宋_GB2312" w:cstheme="minorBidi"/>
              <w:noProof/>
              <w:kern w:val="2"/>
              <w:sz w:val="24"/>
              <w:szCs w:val="24"/>
            </w:rPr>
          </w:pPr>
          <w:hyperlink w:anchor="_Toc51191985" w:history="1">
            <w:r w:rsidR="002F7845" w:rsidRPr="00556EAE">
              <w:rPr>
                <w:rStyle w:val="ae"/>
                <w:rFonts w:ascii="仿宋_GB2312" w:eastAsia="仿宋_GB2312" w:hAnsi="黑体" w:hint="eastAsia"/>
                <w:noProof/>
                <w:sz w:val="24"/>
                <w:szCs w:val="24"/>
              </w:rPr>
              <w:t>七、信息公开</w:t>
            </w:r>
            <w:r w:rsidR="002F7845" w:rsidRPr="00556EAE">
              <w:rPr>
                <w:rFonts w:ascii="仿宋_GB2312" w:eastAsia="仿宋_GB2312" w:hint="eastAsia"/>
                <w:noProof/>
                <w:sz w:val="24"/>
                <w:szCs w:val="24"/>
              </w:rPr>
              <w:tab/>
            </w:r>
            <w:r w:rsidR="002F7845" w:rsidRPr="00556EAE">
              <w:rPr>
                <w:rFonts w:ascii="仿宋_GB2312" w:eastAsia="仿宋_GB2312" w:hint="eastAsia"/>
                <w:noProof/>
                <w:sz w:val="24"/>
                <w:szCs w:val="24"/>
              </w:rPr>
              <w:fldChar w:fldCharType="begin"/>
            </w:r>
            <w:r w:rsidR="002F7845" w:rsidRPr="00556EAE">
              <w:rPr>
                <w:rFonts w:ascii="仿宋_GB2312" w:eastAsia="仿宋_GB2312" w:hint="eastAsia"/>
                <w:noProof/>
                <w:sz w:val="24"/>
                <w:szCs w:val="24"/>
              </w:rPr>
              <w:instrText xml:space="preserve"> PAGEREF _Toc51191985 \h </w:instrText>
            </w:r>
            <w:r w:rsidR="002F7845" w:rsidRPr="00556EAE">
              <w:rPr>
                <w:rFonts w:ascii="仿宋_GB2312" w:eastAsia="仿宋_GB2312" w:hint="eastAsia"/>
                <w:noProof/>
                <w:sz w:val="24"/>
                <w:szCs w:val="24"/>
              </w:rPr>
            </w:r>
            <w:r w:rsidR="002F7845" w:rsidRPr="00556EAE">
              <w:rPr>
                <w:rFonts w:ascii="仿宋_GB2312" w:eastAsia="仿宋_GB2312" w:hint="eastAsia"/>
                <w:noProof/>
                <w:sz w:val="24"/>
                <w:szCs w:val="24"/>
              </w:rPr>
              <w:fldChar w:fldCharType="separate"/>
            </w:r>
            <w:r w:rsidR="00B13C32">
              <w:rPr>
                <w:rFonts w:ascii="仿宋_GB2312" w:eastAsia="仿宋_GB2312"/>
                <w:noProof/>
                <w:sz w:val="24"/>
                <w:szCs w:val="24"/>
              </w:rPr>
              <w:t>14</w:t>
            </w:r>
            <w:r w:rsidR="002F7845" w:rsidRPr="00556EAE">
              <w:rPr>
                <w:rFonts w:ascii="仿宋_GB2312" w:eastAsia="仿宋_GB2312" w:hint="eastAsia"/>
                <w:noProof/>
                <w:sz w:val="24"/>
                <w:szCs w:val="24"/>
              </w:rPr>
              <w:fldChar w:fldCharType="end"/>
            </w:r>
          </w:hyperlink>
        </w:p>
        <w:p w14:paraId="47CA189E" w14:textId="69585C69" w:rsidR="00DA6753" w:rsidRPr="00556EAE" w:rsidRDefault="00803805">
          <w:pPr>
            <w:pStyle w:val="2"/>
            <w:tabs>
              <w:tab w:val="right" w:leader="dot" w:pos="8296"/>
            </w:tabs>
            <w:rPr>
              <w:rFonts w:ascii="仿宋_GB2312" w:eastAsia="仿宋_GB2312" w:cstheme="minorBidi"/>
              <w:noProof/>
              <w:kern w:val="2"/>
              <w:sz w:val="24"/>
              <w:szCs w:val="24"/>
            </w:rPr>
          </w:pPr>
          <w:hyperlink w:anchor="_Toc51191986" w:history="1">
            <w:r w:rsidR="002F7845" w:rsidRPr="00556EAE">
              <w:rPr>
                <w:rStyle w:val="ae"/>
                <w:rFonts w:ascii="仿宋_GB2312" w:eastAsia="仿宋_GB2312" w:hAnsi="黑体" w:hint="eastAsia"/>
                <w:noProof/>
                <w:sz w:val="24"/>
                <w:szCs w:val="24"/>
              </w:rPr>
              <w:t>八、公布中选结果</w:t>
            </w:r>
            <w:r w:rsidR="002F7845" w:rsidRPr="00556EAE">
              <w:rPr>
                <w:rFonts w:ascii="仿宋_GB2312" w:eastAsia="仿宋_GB2312" w:hint="eastAsia"/>
                <w:noProof/>
                <w:sz w:val="24"/>
                <w:szCs w:val="24"/>
              </w:rPr>
              <w:tab/>
            </w:r>
            <w:r w:rsidR="002F7845" w:rsidRPr="00556EAE">
              <w:rPr>
                <w:rFonts w:ascii="仿宋_GB2312" w:eastAsia="仿宋_GB2312" w:hint="eastAsia"/>
                <w:noProof/>
                <w:sz w:val="24"/>
                <w:szCs w:val="24"/>
              </w:rPr>
              <w:fldChar w:fldCharType="begin"/>
            </w:r>
            <w:r w:rsidR="002F7845" w:rsidRPr="00556EAE">
              <w:rPr>
                <w:rFonts w:ascii="仿宋_GB2312" w:eastAsia="仿宋_GB2312" w:hint="eastAsia"/>
                <w:noProof/>
                <w:sz w:val="24"/>
                <w:szCs w:val="24"/>
              </w:rPr>
              <w:instrText xml:space="preserve"> PAGEREF _Toc51191986 \h </w:instrText>
            </w:r>
            <w:r w:rsidR="002F7845" w:rsidRPr="00556EAE">
              <w:rPr>
                <w:rFonts w:ascii="仿宋_GB2312" w:eastAsia="仿宋_GB2312" w:hint="eastAsia"/>
                <w:noProof/>
                <w:sz w:val="24"/>
                <w:szCs w:val="24"/>
              </w:rPr>
            </w:r>
            <w:r w:rsidR="002F7845" w:rsidRPr="00556EAE">
              <w:rPr>
                <w:rFonts w:ascii="仿宋_GB2312" w:eastAsia="仿宋_GB2312" w:hint="eastAsia"/>
                <w:noProof/>
                <w:sz w:val="24"/>
                <w:szCs w:val="24"/>
              </w:rPr>
              <w:fldChar w:fldCharType="separate"/>
            </w:r>
            <w:r w:rsidR="00B13C32">
              <w:rPr>
                <w:rFonts w:ascii="仿宋_GB2312" w:eastAsia="仿宋_GB2312"/>
                <w:noProof/>
                <w:sz w:val="24"/>
                <w:szCs w:val="24"/>
              </w:rPr>
              <w:t>14</w:t>
            </w:r>
            <w:r w:rsidR="002F7845" w:rsidRPr="00556EAE">
              <w:rPr>
                <w:rFonts w:ascii="仿宋_GB2312" w:eastAsia="仿宋_GB2312" w:hint="eastAsia"/>
                <w:noProof/>
                <w:sz w:val="24"/>
                <w:szCs w:val="24"/>
              </w:rPr>
              <w:fldChar w:fldCharType="end"/>
            </w:r>
          </w:hyperlink>
        </w:p>
        <w:p w14:paraId="2F1F4742" w14:textId="2FDF03A0" w:rsidR="00DA6753" w:rsidRPr="00556EAE" w:rsidRDefault="00803805">
          <w:pPr>
            <w:pStyle w:val="2"/>
            <w:tabs>
              <w:tab w:val="right" w:leader="dot" w:pos="8296"/>
            </w:tabs>
            <w:rPr>
              <w:rFonts w:ascii="仿宋_GB2312" w:eastAsia="仿宋_GB2312" w:cstheme="minorBidi"/>
              <w:noProof/>
              <w:kern w:val="2"/>
              <w:sz w:val="24"/>
              <w:szCs w:val="24"/>
            </w:rPr>
          </w:pPr>
          <w:hyperlink w:anchor="_Toc51191987" w:history="1">
            <w:r w:rsidR="002F7845" w:rsidRPr="00556EAE">
              <w:rPr>
                <w:rStyle w:val="ae"/>
                <w:rFonts w:ascii="仿宋_GB2312" w:eastAsia="仿宋_GB2312" w:hAnsi="黑体" w:hint="eastAsia"/>
                <w:noProof/>
                <w:sz w:val="24"/>
                <w:szCs w:val="24"/>
              </w:rPr>
              <w:t>九、签订购销协议</w:t>
            </w:r>
            <w:r w:rsidR="002F7845" w:rsidRPr="00556EAE">
              <w:rPr>
                <w:rFonts w:ascii="仿宋_GB2312" w:eastAsia="仿宋_GB2312" w:hint="eastAsia"/>
                <w:noProof/>
                <w:sz w:val="24"/>
                <w:szCs w:val="24"/>
              </w:rPr>
              <w:tab/>
            </w:r>
            <w:r w:rsidR="002F7845" w:rsidRPr="00556EAE">
              <w:rPr>
                <w:rFonts w:ascii="仿宋_GB2312" w:eastAsia="仿宋_GB2312" w:hint="eastAsia"/>
                <w:noProof/>
                <w:sz w:val="24"/>
                <w:szCs w:val="24"/>
              </w:rPr>
              <w:fldChar w:fldCharType="begin"/>
            </w:r>
            <w:r w:rsidR="002F7845" w:rsidRPr="00556EAE">
              <w:rPr>
                <w:rFonts w:ascii="仿宋_GB2312" w:eastAsia="仿宋_GB2312" w:hint="eastAsia"/>
                <w:noProof/>
                <w:sz w:val="24"/>
                <w:szCs w:val="24"/>
              </w:rPr>
              <w:instrText xml:space="preserve"> PAGEREF _Toc51191987 \h </w:instrText>
            </w:r>
            <w:r w:rsidR="002F7845" w:rsidRPr="00556EAE">
              <w:rPr>
                <w:rFonts w:ascii="仿宋_GB2312" w:eastAsia="仿宋_GB2312" w:hint="eastAsia"/>
                <w:noProof/>
                <w:sz w:val="24"/>
                <w:szCs w:val="24"/>
              </w:rPr>
            </w:r>
            <w:r w:rsidR="002F7845" w:rsidRPr="00556EAE">
              <w:rPr>
                <w:rFonts w:ascii="仿宋_GB2312" w:eastAsia="仿宋_GB2312" w:hint="eastAsia"/>
                <w:noProof/>
                <w:sz w:val="24"/>
                <w:szCs w:val="24"/>
              </w:rPr>
              <w:fldChar w:fldCharType="separate"/>
            </w:r>
            <w:r w:rsidR="00B13C32">
              <w:rPr>
                <w:rFonts w:ascii="仿宋_GB2312" w:eastAsia="仿宋_GB2312"/>
                <w:noProof/>
                <w:sz w:val="24"/>
                <w:szCs w:val="24"/>
              </w:rPr>
              <w:t>14</w:t>
            </w:r>
            <w:r w:rsidR="002F7845" w:rsidRPr="00556EAE">
              <w:rPr>
                <w:rFonts w:ascii="仿宋_GB2312" w:eastAsia="仿宋_GB2312" w:hint="eastAsia"/>
                <w:noProof/>
                <w:sz w:val="24"/>
                <w:szCs w:val="24"/>
              </w:rPr>
              <w:fldChar w:fldCharType="end"/>
            </w:r>
          </w:hyperlink>
        </w:p>
        <w:p w14:paraId="5DFD6AFE" w14:textId="15472190" w:rsidR="00DA6753" w:rsidRPr="00556EAE" w:rsidRDefault="00803805">
          <w:pPr>
            <w:pStyle w:val="2"/>
            <w:tabs>
              <w:tab w:val="right" w:leader="dot" w:pos="8296"/>
            </w:tabs>
            <w:rPr>
              <w:rFonts w:ascii="仿宋_GB2312" w:eastAsia="仿宋_GB2312" w:cstheme="minorBidi"/>
              <w:noProof/>
              <w:kern w:val="2"/>
              <w:sz w:val="24"/>
              <w:szCs w:val="24"/>
            </w:rPr>
          </w:pPr>
          <w:hyperlink w:anchor="_Toc51191988" w:history="1">
            <w:r w:rsidR="002F7845" w:rsidRPr="00556EAE">
              <w:rPr>
                <w:rStyle w:val="ae"/>
                <w:rFonts w:ascii="仿宋_GB2312" w:eastAsia="仿宋_GB2312" w:hAnsi="黑体" w:hint="eastAsia"/>
                <w:noProof/>
                <w:sz w:val="24"/>
                <w:szCs w:val="24"/>
              </w:rPr>
              <w:t>十、其他</w:t>
            </w:r>
            <w:r w:rsidR="002F7845" w:rsidRPr="00556EAE">
              <w:rPr>
                <w:rFonts w:ascii="仿宋_GB2312" w:eastAsia="仿宋_GB2312" w:hint="eastAsia"/>
                <w:noProof/>
                <w:sz w:val="24"/>
                <w:szCs w:val="24"/>
              </w:rPr>
              <w:tab/>
            </w:r>
            <w:r w:rsidR="002F7845" w:rsidRPr="00556EAE">
              <w:rPr>
                <w:rFonts w:ascii="仿宋_GB2312" w:eastAsia="仿宋_GB2312" w:hint="eastAsia"/>
                <w:noProof/>
                <w:sz w:val="24"/>
                <w:szCs w:val="24"/>
              </w:rPr>
              <w:fldChar w:fldCharType="begin"/>
            </w:r>
            <w:r w:rsidR="002F7845" w:rsidRPr="00556EAE">
              <w:rPr>
                <w:rFonts w:ascii="仿宋_GB2312" w:eastAsia="仿宋_GB2312" w:hint="eastAsia"/>
                <w:noProof/>
                <w:sz w:val="24"/>
                <w:szCs w:val="24"/>
              </w:rPr>
              <w:instrText xml:space="preserve"> PAGEREF _Toc51191988 \h </w:instrText>
            </w:r>
            <w:r w:rsidR="002F7845" w:rsidRPr="00556EAE">
              <w:rPr>
                <w:rFonts w:ascii="仿宋_GB2312" w:eastAsia="仿宋_GB2312" w:hint="eastAsia"/>
                <w:noProof/>
                <w:sz w:val="24"/>
                <w:szCs w:val="24"/>
              </w:rPr>
            </w:r>
            <w:r w:rsidR="002F7845" w:rsidRPr="00556EAE">
              <w:rPr>
                <w:rFonts w:ascii="仿宋_GB2312" w:eastAsia="仿宋_GB2312" w:hint="eastAsia"/>
                <w:noProof/>
                <w:sz w:val="24"/>
                <w:szCs w:val="24"/>
              </w:rPr>
              <w:fldChar w:fldCharType="separate"/>
            </w:r>
            <w:r w:rsidR="00B13C32">
              <w:rPr>
                <w:rFonts w:ascii="仿宋_GB2312" w:eastAsia="仿宋_GB2312"/>
                <w:noProof/>
                <w:sz w:val="24"/>
                <w:szCs w:val="24"/>
              </w:rPr>
              <w:t>15</w:t>
            </w:r>
            <w:r w:rsidR="002F7845" w:rsidRPr="00556EAE">
              <w:rPr>
                <w:rFonts w:ascii="仿宋_GB2312" w:eastAsia="仿宋_GB2312" w:hint="eastAsia"/>
                <w:noProof/>
                <w:sz w:val="24"/>
                <w:szCs w:val="24"/>
              </w:rPr>
              <w:fldChar w:fldCharType="end"/>
            </w:r>
          </w:hyperlink>
        </w:p>
        <w:p w14:paraId="5DFE7F11" w14:textId="46976944" w:rsidR="00DA6753" w:rsidRPr="00556EAE" w:rsidRDefault="00803805">
          <w:pPr>
            <w:pStyle w:val="11"/>
            <w:tabs>
              <w:tab w:val="right" w:leader="dot" w:pos="8296"/>
            </w:tabs>
            <w:rPr>
              <w:rFonts w:ascii="仿宋_GB2312" w:eastAsia="仿宋_GB2312" w:cstheme="minorBidi"/>
              <w:noProof/>
              <w:kern w:val="2"/>
              <w:sz w:val="24"/>
              <w:szCs w:val="24"/>
            </w:rPr>
          </w:pPr>
          <w:hyperlink w:anchor="_Toc51191989" w:history="1">
            <w:r w:rsidR="002F7845" w:rsidRPr="00556EAE">
              <w:rPr>
                <w:rStyle w:val="ae"/>
                <w:rFonts w:ascii="黑体" w:eastAsia="黑体" w:hAnsi="黑体" w:hint="eastAsia"/>
                <w:noProof/>
                <w:sz w:val="24"/>
                <w:szCs w:val="24"/>
              </w:rPr>
              <w:t>第三部分</w:t>
            </w:r>
            <w:r w:rsidR="00556EAE">
              <w:rPr>
                <w:rStyle w:val="ae"/>
                <w:rFonts w:ascii="黑体" w:eastAsia="黑体" w:hAnsi="黑体" w:hint="eastAsia"/>
                <w:noProof/>
                <w:sz w:val="24"/>
                <w:szCs w:val="24"/>
              </w:rPr>
              <w:t xml:space="preserve"> </w:t>
            </w:r>
            <w:r w:rsidR="002F7845" w:rsidRPr="00556EAE">
              <w:rPr>
                <w:rStyle w:val="ae"/>
                <w:rFonts w:ascii="黑体" w:eastAsia="黑体" w:hAnsi="黑体" w:hint="eastAsia"/>
                <w:noProof/>
                <w:sz w:val="24"/>
                <w:szCs w:val="24"/>
              </w:rPr>
              <w:t>附件</w:t>
            </w:r>
            <w:r w:rsidR="002F7845" w:rsidRPr="00556EAE">
              <w:rPr>
                <w:rFonts w:ascii="仿宋_GB2312" w:eastAsia="仿宋_GB2312" w:hint="eastAsia"/>
                <w:noProof/>
                <w:sz w:val="24"/>
                <w:szCs w:val="24"/>
              </w:rPr>
              <w:tab/>
            </w:r>
            <w:r w:rsidR="002F7845" w:rsidRPr="00556EAE">
              <w:rPr>
                <w:rFonts w:ascii="仿宋_GB2312" w:eastAsia="仿宋_GB2312" w:hint="eastAsia"/>
                <w:noProof/>
                <w:sz w:val="24"/>
                <w:szCs w:val="24"/>
              </w:rPr>
              <w:fldChar w:fldCharType="begin"/>
            </w:r>
            <w:r w:rsidR="002F7845" w:rsidRPr="00556EAE">
              <w:rPr>
                <w:rFonts w:ascii="仿宋_GB2312" w:eastAsia="仿宋_GB2312" w:hint="eastAsia"/>
                <w:noProof/>
                <w:sz w:val="24"/>
                <w:szCs w:val="24"/>
              </w:rPr>
              <w:instrText xml:space="preserve"> PAGEREF _Toc51191989 \h </w:instrText>
            </w:r>
            <w:r w:rsidR="002F7845" w:rsidRPr="00556EAE">
              <w:rPr>
                <w:rFonts w:ascii="仿宋_GB2312" w:eastAsia="仿宋_GB2312" w:hint="eastAsia"/>
                <w:noProof/>
                <w:sz w:val="24"/>
                <w:szCs w:val="24"/>
              </w:rPr>
            </w:r>
            <w:r w:rsidR="002F7845" w:rsidRPr="00556EAE">
              <w:rPr>
                <w:rFonts w:ascii="仿宋_GB2312" w:eastAsia="仿宋_GB2312" w:hint="eastAsia"/>
                <w:noProof/>
                <w:sz w:val="24"/>
                <w:szCs w:val="24"/>
              </w:rPr>
              <w:fldChar w:fldCharType="separate"/>
            </w:r>
            <w:r w:rsidR="00B13C32">
              <w:rPr>
                <w:rFonts w:ascii="仿宋_GB2312" w:eastAsia="仿宋_GB2312"/>
                <w:noProof/>
                <w:sz w:val="24"/>
                <w:szCs w:val="24"/>
              </w:rPr>
              <w:t>15</w:t>
            </w:r>
            <w:r w:rsidR="002F7845" w:rsidRPr="00556EAE">
              <w:rPr>
                <w:rFonts w:ascii="仿宋_GB2312" w:eastAsia="仿宋_GB2312" w:hint="eastAsia"/>
                <w:noProof/>
                <w:sz w:val="24"/>
                <w:szCs w:val="24"/>
              </w:rPr>
              <w:fldChar w:fldCharType="end"/>
            </w:r>
          </w:hyperlink>
        </w:p>
        <w:p w14:paraId="075DA57E" w14:textId="77777777" w:rsidR="00DA6753" w:rsidRDefault="002F7845">
          <w:pPr>
            <w:ind w:firstLine="482"/>
          </w:pPr>
          <w:r w:rsidRPr="00556EAE">
            <w:rPr>
              <w:rFonts w:ascii="仿宋_GB2312" w:eastAsia="仿宋_GB2312" w:hint="eastAsia"/>
              <w:b/>
              <w:bCs/>
              <w:sz w:val="24"/>
              <w:lang w:val="zh-CN"/>
            </w:rPr>
            <w:fldChar w:fldCharType="end"/>
          </w:r>
        </w:p>
      </w:sdtContent>
    </w:sdt>
    <w:p w14:paraId="2EA27EFC" w14:textId="77777777" w:rsidR="00DA6753" w:rsidRDefault="002F7845">
      <w:pPr>
        <w:widowControl/>
        <w:spacing w:line="240" w:lineRule="auto"/>
        <w:ind w:firstLineChars="0" w:firstLine="0"/>
        <w:jc w:val="left"/>
        <w:rPr>
          <w:b/>
          <w:bCs/>
          <w:kern w:val="44"/>
          <w:sz w:val="44"/>
          <w:szCs w:val="44"/>
        </w:rPr>
      </w:pPr>
      <w:r>
        <w:br w:type="page"/>
      </w:r>
    </w:p>
    <w:p w14:paraId="2AEE4378" w14:textId="77777777" w:rsidR="00DA6753" w:rsidRPr="00556EAE" w:rsidRDefault="002F7845">
      <w:pPr>
        <w:pStyle w:val="1"/>
        <w:ind w:firstLineChars="144" w:firstLine="634"/>
        <w:jc w:val="center"/>
        <w:rPr>
          <w:rFonts w:ascii="方正小标宋简体" w:eastAsia="方正小标宋简体"/>
          <w:b w:val="0"/>
        </w:rPr>
      </w:pPr>
      <w:bookmarkStart w:id="0" w:name="_Toc51191969"/>
      <w:r w:rsidRPr="00556EAE">
        <w:rPr>
          <w:rFonts w:ascii="方正小标宋简体" w:eastAsia="方正小标宋简体" w:hint="eastAsia"/>
          <w:b w:val="0"/>
        </w:rPr>
        <w:lastRenderedPageBreak/>
        <w:t>第一部分 采购邀请</w:t>
      </w:r>
      <w:bookmarkEnd w:id="0"/>
    </w:p>
    <w:p w14:paraId="119F15BC" w14:textId="77777777" w:rsidR="00DA6753" w:rsidRPr="00556EAE" w:rsidRDefault="002F7845">
      <w:pPr>
        <w:outlineLvl w:val="1"/>
        <w:rPr>
          <w:rFonts w:ascii="黑体" w:eastAsia="黑体" w:hAnsi="黑体"/>
          <w:sz w:val="32"/>
          <w:szCs w:val="32"/>
        </w:rPr>
      </w:pPr>
      <w:bookmarkStart w:id="1" w:name="_Toc51191970"/>
      <w:r w:rsidRPr="00556EAE">
        <w:rPr>
          <w:rFonts w:ascii="黑体" w:eastAsia="黑体" w:hAnsi="黑体" w:hint="eastAsia"/>
          <w:sz w:val="32"/>
          <w:szCs w:val="32"/>
        </w:rPr>
        <w:t>一、采购品种及约定采购量</w:t>
      </w:r>
      <w:bookmarkEnd w:id="1"/>
    </w:p>
    <w:p w14:paraId="1F11772F" w14:textId="77777777" w:rsidR="00DA6753" w:rsidRPr="00556EAE" w:rsidRDefault="002F7845">
      <w:pPr>
        <w:rPr>
          <w:rFonts w:ascii="仿宋_GB2312" w:eastAsia="仿宋_GB2312"/>
          <w:sz w:val="32"/>
          <w:szCs w:val="32"/>
        </w:rPr>
      </w:pPr>
      <w:r w:rsidRPr="00556EAE">
        <w:rPr>
          <w:rFonts w:ascii="仿宋_GB2312" w:eastAsia="仿宋_GB2312" w:hint="eastAsia"/>
          <w:sz w:val="32"/>
          <w:szCs w:val="32"/>
        </w:rPr>
        <w:t>（一）采购品种</w:t>
      </w:r>
    </w:p>
    <w:p w14:paraId="7C160E27" w14:textId="77777777" w:rsidR="00DA6753" w:rsidRPr="00556EAE" w:rsidRDefault="002F7845">
      <w:pPr>
        <w:rPr>
          <w:rFonts w:ascii="仿宋_GB2312" w:eastAsia="仿宋_GB2312"/>
          <w:sz w:val="32"/>
          <w:szCs w:val="32"/>
        </w:rPr>
      </w:pPr>
      <w:r w:rsidRPr="00556EAE">
        <w:rPr>
          <w:rFonts w:ascii="仿宋_GB2312" w:eastAsia="仿宋_GB2312" w:hint="eastAsia"/>
          <w:sz w:val="32"/>
          <w:szCs w:val="32"/>
        </w:rPr>
        <w:t>经省医疗保障局组织专家遴选，本次药品集中采购品种40个（以品种序号区分），详见附件1。</w:t>
      </w:r>
    </w:p>
    <w:p w14:paraId="7529E454" w14:textId="77777777" w:rsidR="00DA6753" w:rsidRPr="00556EAE" w:rsidRDefault="002F7845">
      <w:pPr>
        <w:rPr>
          <w:rFonts w:ascii="仿宋_GB2312" w:eastAsia="仿宋_GB2312"/>
          <w:sz w:val="32"/>
          <w:szCs w:val="32"/>
        </w:rPr>
      </w:pPr>
      <w:r w:rsidRPr="00556EAE">
        <w:rPr>
          <w:rFonts w:ascii="仿宋_GB2312" w:eastAsia="仿宋_GB2312" w:hint="eastAsia"/>
          <w:sz w:val="32"/>
          <w:szCs w:val="32"/>
        </w:rPr>
        <w:t>（二）约定采购量</w:t>
      </w:r>
    </w:p>
    <w:p w14:paraId="63295596" w14:textId="77777777" w:rsidR="00DA6753" w:rsidRPr="00556EAE" w:rsidRDefault="002F7845">
      <w:pPr>
        <w:rPr>
          <w:rFonts w:ascii="仿宋_GB2312" w:eastAsia="仿宋_GB2312"/>
          <w:sz w:val="32"/>
          <w:szCs w:val="32"/>
        </w:rPr>
      </w:pPr>
      <w:r w:rsidRPr="00556EAE">
        <w:rPr>
          <w:rFonts w:ascii="仿宋_GB2312" w:eastAsia="仿宋_GB2312" w:hint="eastAsia"/>
          <w:sz w:val="32"/>
          <w:szCs w:val="32"/>
        </w:rPr>
        <w:t>1.各地首年约定采购量计算基数由各地汇总辖区内医疗机构下一年度计划采购量确定。各地首年约定采购量计算基数（见附件2）。</w:t>
      </w:r>
    </w:p>
    <w:p w14:paraId="43C54B0F" w14:textId="77777777" w:rsidR="00DA6753" w:rsidRPr="00556EAE" w:rsidRDefault="002F7845">
      <w:pPr>
        <w:rPr>
          <w:rFonts w:ascii="仿宋_GB2312" w:eastAsia="仿宋_GB2312"/>
          <w:sz w:val="32"/>
          <w:szCs w:val="32"/>
        </w:rPr>
      </w:pPr>
      <w:r w:rsidRPr="00556EAE">
        <w:rPr>
          <w:rFonts w:ascii="仿宋_GB2312" w:eastAsia="仿宋_GB2312" w:hint="eastAsia"/>
          <w:sz w:val="32"/>
          <w:szCs w:val="32"/>
        </w:rPr>
        <w:t>2.首年约定采购量确定原则：</w:t>
      </w:r>
    </w:p>
    <w:p w14:paraId="02DD6A0D" w14:textId="77777777" w:rsidR="00DA6753" w:rsidRPr="00556EAE" w:rsidRDefault="002F7845">
      <w:pPr>
        <w:pStyle w:val="13"/>
        <w:rPr>
          <w:rFonts w:ascii="仿宋_GB2312" w:eastAsia="仿宋_GB2312"/>
          <w:sz w:val="32"/>
          <w:szCs w:val="32"/>
        </w:rPr>
      </w:pPr>
      <w:r w:rsidRPr="00556EAE">
        <w:rPr>
          <w:rFonts w:ascii="仿宋_GB2312" w:eastAsia="仿宋_GB2312" w:hint="eastAsia"/>
          <w:sz w:val="32"/>
          <w:szCs w:val="32"/>
        </w:rPr>
        <w:t>（1）申报企业1家的评审组。实际中选企业接受议价规则中较低降幅（注：</w:t>
      </w:r>
      <m:oMath>
        <m:r>
          <m:rPr>
            <m:sty m:val="p"/>
          </m:rPr>
          <w:rPr>
            <w:rFonts w:ascii="Cambria Math" w:eastAsia="仿宋_GB2312" w:hAnsi="Cambria Math" w:hint="eastAsia"/>
            <w:sz w:val="32"/>
            <w:szCs w:val="32"/>
          </w:rPr>
          <m:t>降幅</m:t>
        </m:r>
        <m:r>
          <w:rPr>
            <w:rFonts w:ascii="Cambria Math" w:eastAsia="仿宋_GB2312" w:hAnsi="Cambria Math" w:hint="eastAsia"/>
            <w:sz w:val="32"/>
            <w:szCs w:val="32"/>
          </w:rPr>
          <m:t>=</m:t>
        </m:r>
        <m:f>
          <m:fPr>
            <m:ctrlPr>
              <w:rPr>
                <w:rFonts w:ascii="Cambria Math" w:eastAsia="仿宋_GB2312" w:hAnsi="Cambria Math" w:hint="eastAsia"/>
                <w:i/>
                <w:sz w:val="32"/>
                <w:szCs w:val="32"/>
              </w:rPr>
            </m:ctrlPr>
          </m:fPr>
          <m:num>
            <m:r>
              <m:rPr>
                <m:sty m:val="p"/>
              </m:rPr>
              <w:rPr>
                <w:rFonts w:ascii="Cambria Math" w:eastAsia="仿宋_GB2312" w:hAnsi="Cambria Math" w:hint="eastAsia"/>
                <w:sz w:val="32"/>
                <w:szCs w:val="32"/>
              </w:rPr>
              <m:t>挂网价</m:t>
            </m:r>
            <m:r>
              <m:rPr>
                <m:sty m:val="p"/>
              </m:rPr>
              <w:rPr>
                <w:rFonts w:ascii="微软雅黑" w:eastAsia="微软雅黑" w:hAnsi="微软雅黑" w:cs="微软雅黑" w:hint="eastAsia"/>
                <w:sz w:val="32"/>
                <w:szCs w:val="32"/>
              </w:rPr>
              <m:t>-</m:t>
            </m:r>
            <m:r>
              <m:rPr>
                <m:sty m:val="p"/>
              </m:rPr>
              <w:rPr>
                <w:rFonts w:ascii="Cambria Math" w:eastAsia="仿宋_GB2312" w:hAnsi="Cambria Math" w:hint="eastAsia"/>
                <w:sz w:val="32"/>
                <w:szCs w:val="32"/>
              </w:rPr>
              <m:t>中选价</m:t>
            </m:r>
          </m:num>
          <m:den>
            <m:r>
              <m:rPr>
                <m:sty m:val="p"/>
              </m:rPr>
              <w:rPr>
                <w:rFonts w:ascii="Cambria Math" w:eastAsia="仿宋_GB2312" w:hAnsi="Cambria Math" w:hint="eastAsia"/>
                <w:sz w:val="32"/>
                <w:szCs w:val="32"/>
              </w:rPr>
              <m:t>挂网价</m:t>
            </m:r>
          </m:den>
        </m:f>
      </m:oMath>
      <w:r w:rsidRPr="00556EAE">
        <w:rPr>
          <w:rFonts w:ascii="仿宋_GB2312" w:eastAsia="仿宋_GB2312" w:hint="eastAsia"/>
          <w:sz w:val="32"/>
          <w:szCs w:val="32"/>
        </w:rPr>
        <w:t>，议价规则详见第二部分申报企业须知“拟中选企业确定”），约定采购量为计算基数的60%；实际中选企业接受其中较高降幅的，约定采购量为计算基数的70%。</w:t>
      </w:r>
    </w:p>
    <w:p w14:paraId="033A21E9" w14:textId="77777777" w:rsidR="00DA6753" w:rsidRPr="00556EAE" w:rsidRDefault="002F7845">
      <w:pPr>
        <w:rPr>
          <w:rFonts w:ascii="仿宋_GB2312" w:eastAsia="仿宋_GB2312"/>
          <w:sz w:val="32"/>
          <w:szCs w:val="32"/>
        </w:rPr>
      </w:pPr>
      <w:r w:rsidRPr="00556EAE">
        <w:rPr>
          <w:rFonts w:ascii="仿宋_GB2312" w:eastAsia="仿宋_GB2312" w:hint="eastAsia"/>
          <w:sz w:val="32"/>
          <w:szCs w:val="32"/>
        </w:rPr>
        <w:t>（2）申报企业2家和3家及以上的评审组。实际中选企业数为1家的，为首年约定采购量计算基数的60%；实际中选企业数为2家的，为首年约定采购量计算基数的70%。</w:t>
      </w:r>
    </w:p>
    <w:p w14:paraId="68338910" w14:textId="77777777" w:rsidR="00DA6753" w:rsidRPr="00556EAE" w:rsidRDefault="002F7845">
      <w:pPr>
        <w:rPr>
          <w:rFonts w:ascii="仿宋_GB2312" w:eastAsia="仿宋_GB2312"/>
          <w:sz w:val="32"/>
          <w:szCs w:val="32"/>
        </w:rPr>
      </w:pPr>
      <w:r w:rsidRPr="00556EAE">
        <w:rPr>
          <w:rFonts w:ascii="仿宋_GB2312" w:eastAsia="仿宋_GB2312" w:hint="eastAsia"/>
          <w:sz w:val="32"/>
          <w:szCs w:val="32"/>
        </w:rPr>
        <w:t>（3）评审组未产生中选结果的，将该评审组计划采购量的50%并入同品种另一评审组约定采购量计算基数。</w:t>
      </w:r>
    </w:p>
    <w:p w14:paraId="1C1E1C1A" w14:textId="77777777" w:rsidR="00DA6753" w:rsidRPr="00556EAE" w:rsidRDefault="002F7845">
      <w:pPr>
        <w:rPr>
          <w:rFonts w:ascii="仿宋_GB2312" w:eastAsia="仿宋_GB2312"/>
          <w:sz w:val="32"/>
          <w:szCs w:val="32"/>
        </w:rPr>
      </w:pPr>
      <w:r w:rsidRPr="00556EAE">
        <w:rPr>
          <w:rFonts w:ascii="仿宋_GB2312" w:eastAsia="仿宋_GB2312" w:hint="eastAsia"/>
          <w:sz w:val="32"/>
          <w:szCs w:val="32"/>
        </w:rPr>
        <w:t>（4）中选结果产生后，根据各医疗机构2019年实际使用品种的企业情况和用量情况，测算并分解各医疗机构约定</w:t>
      </w:r>
      <w:r w:rsidRPr="00556EAE">
        <w:rPr>
          <w:rFonts w:ascii="仿宋_GB2312" w:eastAsia="仿宋_GB2312" w:hint="eastAsia"/>
          <w:sz w:val="32"/>
          <w:szCs w:val="32"/>
        </w:rPr>
        <w:lastRenderedPageBreak/>
        <w:t>采购量。医疗机构2019年采购使用的相关企业的产品未申报本次集中带量采购，或无法对应第一评审组申报企业的，按第二评审组测算该医疗机构约定采购量。</w:t>
      </w:r>
    </w:p>
    <w:p w14:paraId="4A28D5DB" w14:textId="77777777" w:rsidR="00DA6753" w:rsidRDefault="002F7845">
      <w:r w:rsidRPr="00556EAE">
        <w:rPr>
          <w:rFonts w:ascii="仿宋_GB2312" w:eastAsia="仿宋_GB2312" w:hint="eastAsia"/>
          <w:sz w:val="32"/>
          <w:szCs w:val="32"/>
        </w:rPr>
        <w:t>（5）硝苯地平控释剂型、他</w:t>
      </w:r>
      <w:proofErr w:type="gramStart"/>
      <w:r w:rsidRPr="00556EAE">
        <w:rPr>
          <w:rFonts w:ascii="仿宋_GB2312" w:eastAsia="仿宋_GB2312" w:hint="eastAsia"/>
          <w:sz w:val="32"/>
          <w:szCs w:val="32"/>
        </w:rPr>
        <w:t>克莫司</w:t>
      </w:r>
      <w:proofErr w:type="gramEnd"/>
      <w:r w:rsidRPr="00556EAE">
        <w:rPr>
          <w:rFonts w:ascii="仿宋_GB2312" w:eastAsia="仿宋_GB2312" w:hint="eastAsia"/>
          <w:sz w:val="32"/>
          <w:szCs w:val="32"/>
        </w:rPr>
        <w:t>口服常释剂型议价确定实际中选企业首年约定采购量。</w:t>
      </w:r>
    </w:p>
    <w:p w14:paraId="1BA1062E" w14:textId="77777777" w:rsidR="00DA6753" w:rsidRPr="00556EAE" w:rsidRDefault="002F7845">
      <w:pPr>
        <w:outlineLvl w:val="1"/>
        <w:rPr>
          <w:rFonts w:ascii="黑体" w:eastAsia="黑体" w:hAnsi="黑体"/>
          <w:sz w:val="32"/>
          <w:szCs w:val="32"/>
        </w:rPr>
      </w:pPr>
      <w:bookmarkStart w:id="2" w:name="_Toc51191971"/>
      <w:r w:rsidRPr="00556EAE">
        <w:rPr>
          <w:rFonts w:ascii="黑体" w:eastAsia="黑体" w:hAnsi="黑体" w:hint="eastAsia"/>
          <w:sz w:val="32"/>
          <w:szCs w:val="32"/>
        </w:rPr>
        <w:t>二、采购周期与采购协议</w:t>
      </w:r>
      <w:bookmarkEnd w:id="2"/>
    </w:p>
    <w:p w14:paraId="0B76E177" w14:textId="77777777" w:rsidR="00DA6753" w:rsidRPr="00556EAE" w:rsidRDefault="002F7845">
      <w:pPr>
        <w:rPr>
          <w:rFonts w:ascii="仿宋_GB2312" w:eastAsia="仿宋_GB2312"/>
          <w:sz w:val="32"/>
          <w:szCs w:val="32"/>
        </w:rPr>
      </w:pPr>
      <w:r w:rsidRPr="00556EAE">
        <w:rPr>
          <w:rFonts w:ascii="仿宋_GB2312" w:eastAsia="仿宋_GB2312" w:hint="eastAsia"/>
          <w:sz w:val="32"/>
          <w:szCs w:val="32"/>
        </w:rPr>
        <w:t>（一）本次药品集中采购周期自中选结果实际执行日起，以年为单位，不少于一年。</w:t>
      </w:r>
    </w:p>
    <w:p w14:paraId="6AB44208" w14:textId="77777777" w:rsidR="00DA6753" w:rsidRPr="00556EAE" w:rsidRDefault="002F7845">
      <w:pPr>
        <w:rPr>
          <w:rFonts w:ascii="仿宋_GB2312" w:eastAsia="仿宋_GB2312"/>
          <w:sz w:val="32"/>
          <w:szCs w:val="32"/>
        </w:rPr>
      </w:pPr>
      <w:r w:rsidRPr="00556EAE">
        <w:rPr>
          <w:rFonts w:ascii="仿宋_GB2312" w:eastAsia="仿宋_GB2312" w:hint="eastAsia"/>
          <w:sz w:val="32"/>
          <w:szCs w:val="32"/>
        </w:rPr>
        <w:t>（二）采购周期内采购协议每年一签。续签采购协议时，约定采购量原则上不少于各地该中选药品上年约定采购量。</w:t>
      </w:r>
    </w:p>
    <w:p w14:paraId="205628C4" w14:textId="77777777" w:rsidR="00DA6753" w:rsidRDefault="002F7845">
      <w:r w:rsidRPr="00556EAE">
        <w:rPr>
          <w:rFonts w:ascii="仿宋_GB2312" w:eastAsia="仿宋_GB2312" w:hint="eastAsia"/>
          <w:sz w:val="32"/>
          <w:szCs w:val="32"/>
        </w:rPr>
        <w:t>（三）采购周期内若提前完成当年约定采购量，超出部分中选企业仍按中选价进行供应，直至采购周期届满。</w:t>
      </w:r>
    </w:p>
    <w:p w14:paraId="2466A459" w14:textId="77777777" w:rsidR="00DA6753" w:rsidRPr="00556EAE" w:rsidRDefault="002F7845">
      <w:pPr>
        <w:outlineLvl w:val="1"/>
        <w:rPr>
          <w:rFonts w:ascii="黑体" w:eastAsia="黑体" w:hAnsi="黑体"/>
          <w:sz w:val="32"/>
          <w:szCs w:val="32"/>
        </w:rPr>
      </w:pPr>
      <w:bookmarkStart w:id="3" w:name="_Toc51191972"/>
      <w:r w:rsidRPr="00556EAE">
        <w:rPr>
          <w:rFonts w:ascii="黑体" w:eastAsia="黑体" w:hAnsi="黑体" w:hint="eastAsia"/>
          <w:sz w:val="32"/>
          <w:szCs w:val="32"/>
        </w:rPr>
        <w:t>三、申报资格</w:t>
      </w:r>
      <w:bookmarkEnd w:id="3"/>
    </w:p>
    <w:p w14:paraId="10BBA634" w14:textId="77777777" w:rsidR="00DA6753" w:rsidRPr="00556EAE" w:rsidRDefault="002F7845">
      <w:pPr>
        <w:rPr>
          <w:rFonts w:ascii="仿宋_GB2312" w:eastAsia="仿宋_GB2312"/>
          <w:sz w:val="32"/>
          <w:szCs w:val="32"/>
        </w:rPr>
      </w:pPr>
      <w:r w:rsidRPr="00556EAE">
        <w:rPr>
          <w:rFonts w:ascii="仿宋_GB2312" w:eastAsia="仿宋_GB2312" w:hint="eastAsia"/>
          <w:sz w:val="32"/>
          <w:szCs w:val="32"/>
        </w:rPr>
        <w:t>符合以下申报要求的企业自愿参加本项目，须在规定时间通过山东省药械集中采购平台（以下简称“省平台”）提交申报材料。</w:t>
      </w:r>
    </w:p>
    <w:p w14:paraId="09E3D164" w14:textId="77777777" w:rsidR="00DA6753" w:rsidRPr="00556EAE" w:rsidRDefault="002F7845">
      <w:pPr>
        <w:rPr>
          <w:rFonts w:ascii="仿宋_GB2312" w:eastAsia="仿宋_GB2312"/>
          <w:sz w:val="32"/>
          <w:szCs w:val="32"/>
        </w:rPr>
      </w:pPr>
      <w:r w:rsidRPr="00556EAE">
        <w:rPr>
          <w:rFonts w:ascii="仿宋_GB2312" w:eastAsia="仿宋_GB2312" w:hint="eastAsia"/>
          <w:sz w:val="32"/>
          <w:szCs w:val="32"/>
        </w:rPr>
        <w:t>（一）申报企业资格</w:t>
      </w:r>
    </w:p>
    <w:p w14:paraId="03E49B29" w14:textId="77777777" w:rsidR="00DA6753" w:rsidRPr="00556EAE" w:rsidRDefault="002F7845">
      <w:pPr>
        <w:rPr>
          <w:rFonts w:ascii="仿宋_GB2312" w:eastAsia="仿宋_GB2312"/>
          <w:sz w:val="32"/>
          <w:szCs w:val="32"/>
        </w:rPr>
      </w:pPr>
      <w:r w:rsidRPr="00556EAE">
        <w:rPr>
          <w:rFonts w:ascii="仿宋_GB2312" w:eastAsia="仿宋_GB2312" w:hint="eastAsia"/>
          <w:sz w:val="32"/>
          <w:szCs w:val="32"/>
        </w:rPr>
        <w:t>经药品监督管理部门批准、在中国大陆地区上市的集中采购范围内药品的生产企业（药品上市许可持有人及进口药品全国总代理）均可参加。申报企业须通过省平台签署承诺书（见附件3），承诺在采购协议期内满足中选药品约定采购量供应需求。</w:t>
      </w:r>
    </w:p>
    <w:p w14:paraId="74211F5A" w14:textId="77777777" w:rsidR="00DA6753" w:rsidRPr="00556EAE" w:rsidRDefault="002F7845">
      <w:pPr>
        <w:rPr>
          <w:rFonts w:ascii="仿宋_GB2312" w:eastAsia="仿宋_GB2312"/>
          <w:sz w:val="32"/>
          <w:szCs w:val="32"/>
        </w:rPr>
      </w:pPr>
      <w:r w:rsidRPr="00556EAE">
        <w:rPr>
          <w:rFonts w:ascii="仿宋_GB2312" w:eastAsia="仿宋_GB2312" w:hint="eastAsia"/>
          <w:sz w:val="32"/>
          <w:szCs w:val="32"/>
        </w:rPr>
        <w:t>（二）申报产品资格</w:t>
      </w:r>
    </w:p>
    <w:p w14:paraId="35BCA706" w14:textId="77777777" w:rsidR="00DA6753" w:rsidRPr="00556EAE" w:rsidRDefault="002F7845">
      <w:pPr>
        <w:rPr>
          <w:rFonts w:ascii="仿宋_GB2312" w:eastAsia="仿宋_GB2312"/>
          <w:sz w:val="32"/>
          <w:szCs w:val="32"/>
        </w:rPr>
      </w:pPr>
      <w:r w:rsidRPr="00556EAE">
        <w:rPr>
          <w:rFonts w:ascii="仿宋_GB2312" w:eastAsia="仿宋_GB2312" w:hint="eastAsia"/>
          <w:sz w:val="32"/>
          <w:szCs w:val="32"/>
        </w:rPr>
        <w:t>属于采购品种目录范围并获得国内有效注册批件的上</w:t>
      </w:r>
      <w:r w:rsidRPr="00556EAE">
        <w:rPr>
          <w:rFonts w:ascii="仿宋_GB2312" w:eastAsia="仿宋_GB2312" w:hint="eastAsia"/>
          <w:sz w:val="32"/>
          <w:szCs w:val="32"/>
        </w:rPr>
        <w:lastRenderedPageBreak/>
        <w:t>市药品。</w:t>
      </w:r>
    </w:p>
    <w:p w14:paraId="2160573D" w14:textId="77777777" w:rsidR="00DA6753" w:rsidRPr="00556EAE" w:rsidRDefault="002F7845">
      <w:pPr>
        <w:rPr>
          <w:rFonts w:ascii="仿宋_GB2312" w:eastAsia="仿宋_GB2312"/>
          <w:sz w:val="32"/>
          <w:szCs w:val="32"/>
        </w:rPr>
      </w:pPr>
      <w:r w:rsidRPr="00556EAE">
        <w:rPr>
          <w:rFonts w:ascii="仿宋_GB2312" w:eastAsia="仿宋_GB2312" w:hint="eastAsia"/>
          <w:sz w:val="32"/>
          <w:szCs w:val="32"/>
        </w:rPr>
        <w:t>（三）其他申报要求</w:t>
      </w:r>
    </w:p>
    <w:p w14:paraId="07FF92A2" w14:textId="77777777" w:rsidR="00DA6753" w:rsidRPr="00556EAE" w:rsidRDefault="002F7845">
      <w:pPr>
        <w:rPr>
          <w:rFonts w:ascii="仿宋_GB2312" w:eastAsia="仿宋_GB2312"/>
          <w:sz w:val="32"/>
          <w:szCs w:val="32"/>
        </w:rPr>
      </w:pPr>
      <w:r w:rsidRPr="00556EAE">
        <w:rPr>
          <w:rFonts w:ascii="仿宋_GB2312" w:eastAsia="仿宋_GB2312" w:hint="eastAsia"/>
          <w:sz w:val="32"/>
          <w:szCs w:val="32"/>
        </w:rPr>
        <w:t>1.申报企业须确保在采购周期内满足供应区域中选药品约定采购量需求。</w:t>
      </w:r>
    </w:p>
    <w:p w14:paraId="72A911A9" w14:textId="77777777" w:rsidR="00DA6753" w:rsidRPr="00556EAE" w:rsidRDefault="002F7845">
      <w:pPr>
        <w:rPr>
          <w:rFonts w:ascii="仿宋_GB2312" w:eastAsia="仿宋_GB2312"/>
          <w:sz w:val="32"/>
          <w:szCs w:val="32"/>
        </w:rPr>
      </w:pPr>
      <w:r w:rsidRPr="00556EAE">
        <w:rPr>
          <w:rFonts w:ascii="仿宋_GB2312" w:eastAsia="仿宋_GB2312" w:hint="eastAsia"/>
          <w:sz w:val="32"/>
          <w:szCs w:val="32"/>
        </w:rPr>
        <w:t>2.申报企业供应的品种应包含采购品种</w:t>
      </w:r>
      <w:proofErr w:type="gramStart"/>
      <w:r w:rsidRPr="00556EAE">
        <w:rPr>
          <w:rFonts w:ascii="仿宋_GB2312" w:eastAsia="仿宋_GB2312" w:hint="eastAsia"/>
          <w:sz w:val="32"/>
          <w:szCs w:val="32"/>
        </w:rPr>
        <w:t>目录内本企业</w:t>
      </w:r>
      <w:proofErr w:type="gramEnd"/>
      <w:r w:rsidRPr="00556EAE">
        <w:rPr>
          <w:rFonts w:ascii="仿宋_GB2312" w:eastAsia="仿宋_GB2312" w:hint="eastAsia"/>
          <w:sz w:val="32"/>
          <w:szCs w:val="32"/>
        </w:rPr>
        <w:t>生产的所有在省平台挂网的规格。</w:t>
      </w:r>
    </w:p>
    <w:p w14:paraId="5B17852B" w14:textId="77777777" w:rsidR="00DA6753" w:rsidRPr="00556EAE" w:rsidRDefault="002F7845">
      <w:pPr>
        <w:rPr>
          <w:rFonts w:ascii="仿宋_GB2312" w:eastAsia="仿宋_GB2312"/>
          <w:sz w:val="32"/>
          <w:szCs w:val="32"/>
        </w:rPr>
      </w:pPr>
      <w:r w:rsidRPr="00556EAE">
        <w:rPr>
          <w:rFonts w:ascii="仿宋_GB2312" w:eastAsia="仿宋_GB2312" w:hint="eastAsia"/>
          <w:sz w:val="32"/>
          <w:szCs w:val="32"/>
        </w:rPr>
        <w:t>3.申报企业应遵守《专利法》、《反不正当竞争法》等相关法律法规，并承担相应法律责任。</w:t>
      </w:r>
    </w:p>
    <w:p w14:paraId="305C975E" w14:textId="77777777" w:rsidR="00DA6753" w:rsidRDefault="002F7845">
      <w:r w:rsidRPr="00556EAE">
        <w:rPr>
          <w:rFonts w:ascii="仿宋_GB2312" w:eastAsia="仿宋_GB2312" w:hint="eastAsia"/>
          <w:sz w:val="32"/>
          <w:szCs w:val="32"/>
        </w:rPr>
        <w:t>4.申报药品应当符合国家药品标准和经国家药品监督管理部门核准的药品质量标准，并按照国家药监</w:t>
      </w:r>
      <w:proofErr w:type="gramStart"/>
      <w:r w:rsidRPr="00556EAE">
        <w:rPr>
          <w:rFonts w:ascii="仿宋_GB2312" w:eastAsia="仿宋_GB2312" w:hint="eastAsia"/>
          <w:sz w:val="32"/>
          <w:szCs w:val="32"/>
        </w:rPr>
        <w:t>局药审中心</w:t>
      </w:r>
      <w:proofErr w:type="gramEnd"/>
      <w:r w:rsidRPr="00556EAE">
        <w:rPr>
          <w:rFonts w:ascii="仿宋_GB2312" w:eastAsia="仿宋_GB2312" w:hint="eastAsia"/>
          <w:sz w:val="32"/>
          <w:szCs w:val="32"/>
        </w:rPr>
        <w:t>关于发布《化学药物中亚硝胺类杂质研究技术指导原则（试行）》的通告（2020年1号）组织生产。</w:t>
      </w:r>
    </w:p>
    <w:p w14:paraId="6B27B555" w14:textId="77777777" w:rsidR="00DA6753" w:rsidRPr="00556EAE" w:rsidRDefault="002F7845" w:rsidP="002F7845">
      <w:pPr>
        <w:outlineLvl w:val="1"/>
        <w:rPr>
          <w:rFonts w:ascii="黑体" w:eastAsia="黑体" w:hAnsi="黑体"/>
          <w:sz w:val="32"/>
          <w:szCs w:val="32"/>
        </w:rPr>
      </w:pPr>
      <w:bookmarkStart w:id="4" w:name="_Toc51191973"/>
      <w:r w:rsidRPr="00556EAE">
        <w:rPr>
          <w:rFonts w:ascii="黑体" w:eastAsia="黑体" w:hAnsi="黑体" w:hint="eastAsia"/>
          <w:sz w:val="32"/>
          <w:szCs w:val="32"/>
        </w:rPr>
        <w:t>四、采购执行说明</w:t>
      </w:r>
      <w:bookmarkEnd w:id="4"/>
    </w:p>
    <w:p w14:paraId="6D6462F4" w14:textId="77777777" w:rsidR="00DA6753" w:rsidRPr="00556EAE" w:rsidRDefault="002F7845">
      <w:pPr>
        <w:rPr>
          <w:rFonts w:ascii="仿宋_GB2312" w:eastAsia="仿宋_GB2312"/>
          <w:sz w:val="32"/>
          <w:szCs w:val="32"/>
        </w:rPr>
      </w:pPr>
      <w:r w:rsidRPr="00556EAE">
        <w:rPr>
          <w:rFonts w:ascii="仿宋_GB2312" w:eastAsia="仿宋_GB2312" w:hint="eastAsia"/>
          <w:sz w:val="32"/>
          <w:szCs w:val="32"/>
        </w:rPr>
        <w:t>（一）采购周期中，医疗机构应优先使用本次药品集中采购中选药品，并确保完成约定采购量。</w:t>
      </w:r>
    </w:p>
    <w:p w14:paraId="3F352C31" w14:textId="77777777" w:rsidR="00DA6753" w:rsidRPr="00556EAE" w:rsidRDefault="002F7845">
      <w:pPr>
        <w:rPr>
          <w:rFonts w:ascii="仿宋_GB2312" w:eastAsia="仿宋_GB2312"/>
          <w:sz w:val="32"/>
          <w:szCs w:val="32"/>
        </w:rPr>
      </w:pPr>
      <w:r w:rsidRPr="00556EAE">
        <w:rPr>
          <w:rFonts w:ascii="仿宋_GB2312" w:eastAsia="仿宋_GB2312" w:hint="eastAsia"/>
          <w:sz w:val="32"/>
          <w:szCs w:val="32"/>
        </w:rPr>
        <w:t>（二）医疗机构在优先使用本次药品集中采购中选药品的基础上，剩余用量可适量采购同品种价格适宜的其他挂网药品。</w:t>
      </w:r>
    </w:p>
    <w:p w14:paraId="75ED2FE2" w14:textId="77777777" w:rsidR="00DA6753" w:rsidRPr="00556EAE" w:rsidRDefault="002F7845">
      <w:pPr>
        <w:rPr>
          <w:rFonts w:ascii="仿宋_GB2312" w:eastAsia="仿宋_GB2312"/>
          <w:sz w:val="32"/>
          <w:szCs w:val="32"/>
        </w:rPr>
      </w:pPr>
      <w:r w:rsidRPr="00556EAE">
        <w:rPr>
          <w:rFonts w:ascii="仿宋_GB2312" w:eastAsia="仿宋_GB2312" w:hint="eastAsia"/>
          <w:sz w:val="32"/>
          <w:szCs w:val="32"/>
        </w:rPr>
        <w:t>（三）医疗机构委托所在市的采购联合体统</w:t>
      </w:r>
      <w:proofErr w:type="gramStart"/>
      <w:r w:rsidRPr="00556EAE">
        <w:rPr>
          <w:rFonts w:ascii="仿宋_GB2312" w:eastAsia="仿宋_GB2312" w:hint="eastAsia"/>
          <w:sz w:val="32"/>
          <w:szCs w:val="32"/>
        </w:rPr>
        <w:t>一</w:t>
      </w:r>
      <w:proofErr w:type="gramEnd"/>
      <w:r w:rsidRPr="00556EAE">
        <w:rPr>
          <w:rFonts w:ascii="仿宋_GB2312" w:eastAsia="仿宋_GB2312" w:hint="eastAsia"/>
          <w:sz w:val="32"/>
          <w:szCs w:val="32"/>
        </w:rPr>
        <w:t>与中选企业或其选定的配送企业签订带量购销合同，按照中选价格、约定采购量进行带量采购。</w:t>
      </w:r>
    </w:p>
    <w:p w14:paraId="2752FA5F" w14:textId="77777777" w:rsidR="00DA6753" w:rsidRDefault="002F7845">
      <w:r w:rsidRPr="00556EAE">
        <w:rPr>
          <w:rFonts w:ascii="仿宋_GB2312" w:eastAsia="仿宋_GB2312" w:hint="eastAsia"/>
          <w:sz w:val="32"/>
          <w:szCs w:val="32"/>
        </w:rPr>
        <w:t>（四）在本次采购协议执行期间遇国家政策调整，按照国家政策执行。</w:t>
      </w:r>
    </w:p>
    <w:p w14:paraId="355BDF5C" w14:textId="77777777" w:rsidR="00DA6753" w:rsidRPr="00556EAE" w:rsidRDefault="002F7845">
      <w:pPr>
        <w:outlineLvl w:val="1"/>
        <w:rPr>
          <w:rFonts w:ascii="黑体" w:eastAsia="黑体" w:hAnsi="黑体"/>
          <w:sz w:val="32"/>
          <w:szCs w:val="32"/>
        </w:rPr>
      </w:pPr>
      <w:bookmarkStart w:id="5" w:name="_Toc51191974"/>
      <w:r w:rsidRPr="00556EAE">
        <w:rPr>
          <w:rFonts w:ascii="黑体" w:eastAsia="黑体" w:hAnsi="黑体" w:hint="eastAsia"/>
          <w:sz w:val="32"/>
          <w:szCs w:val="32"/>
        </w:rPr>
        <w:t>五、公告发布</w:t>
      </w:r>
      <w:bookmarkEnd w:id="5"/>
    </w:p>
    <w:p w14:paraId="2094A5E3" w14:textId="77777777" w:rsidR="00DA6753" w:rsidRPr="00556EAE" w:rsidRDefault="002F7845">
      <w:pPr>
        <w:adjustRightInd w:val="0"/>
        <w:rPr>
          <w:rFonts w:ascii="仿宋_GB2312" w:eastAsia="仿宋_GB2312"/>
          <w:sz w:val="32"/>
          <w:szCs w:val="32"/>
        </w:rPr>
      </w:pPr>
      <w:r w:rsidRPr="00556EAE">
        <w:rPr>
          <w:rFonts w:ascii="仿宋_GB2312" w:eastAsia="仿宋_GB2312" w:hAnsi="宋体" w:hint="eastAsia"/>
          <w:color w:val="000000"/>
          <w:sz w:val="32"/>
          <w:szCs w:val="32"/>
        </w:rPr>
        <w:lastRenderedPageBreak/>
        <w:t>本项目所有公告、通知等信息均</w:t>
      </w:r>
      <w:r w:rsidRPr="00556EAE">
        <w:rPr>
          <w:rFonts w:ascii="仿宋_GB2312" w:eastAsia="仿宋_GB2312" w:hint="eastAsia"/>
          <w:sz w:val="32"/>
          <w:szCs w:val="32"/>
        </w:rPr>
        <w:t>通过山东省药械集中采购平台（http://ggzyjyzx.shandong.gov.cn/yxpt/）发布。</w:t>
      </w:r>
    </w:p>
    <w:p w14:paraId="01ACCAAA" w14:textId="77777777" w:rsidR="00DA6753" w:rsidRPr="00556EAE" w:rsidRDefault="002F7845">
      <w:pPr>
        <w:outlineLvl w:val="1"/>
        <w:rPr>
          <w:rFonts w:ascii="黑体" w:eastAsia="黑体" w:hAnsi="黑体"/>
          <w:sz w:val="32"/>
          <w:szCs w:val="32"/>
        </w:rPr>
      </w:pPr>
      <w:bookmarkStart w:id="6" w:name="_Toc51191975"/>
      <w:r w:rsidRPr="00556EAE">
        <w:rPr>
          <w:rFonts w:ascii="黑体" w:eastAsia="黑体" w:hAnsi="黑体" w:hint="eastAsia"/>
          <w:sz w:val="32"/>
          <w:szCs w:val="32"/>
        </w:rPr>
        <w:t>六、申报方式</w:t>
      </w:r>
      <w:bookmarkEnd w:id="6"/>
    </w:p>
    <w:p w14:paraId="5CE77D06" w14:textId="77777777" w:rsidR="00DA6753" w:rsidRPr="00556EAE" w:rsidRDefault="002F7845">
      <w:pPr>
        <w:adjustRightInd w:val="0"/>
        <w:jc w:val="left"/>
        <w:rPr>
          <w:rFonts w:ascii="仿宋_GB2312" w:eastAsia="仿宋_GB2312"/>
          <w:sz w:val="32"/>
          <w:szCs w:val="32"/>
        </w:rPr>
      </w:pPr>
      <w:r w:rsidRPr="00556EAE">
        <w:rPr>
          <w:rFonts w:ascii="仿宋_GB2312" w:eastAsia="仿宋_GB2312" w:hint="eastAsia"/>
          <w:sz w:val="32"/>
          <w:szCs w:val="32"/>
        </w:rPr>
        <w:t>本项目申报材料均采用网上提交方式。</w:t>
      </w:r>
    </w:p>
    <w:p w14:paraId="37B441E6" w14:textId="77777777" w:rsidR="00DA6753" w:rsidRPr="00556EAE" w:rsidRDefault="002F7845">
      <w:pPr>
        <w:outlineLvl w:val="1"/>
        <w:rPr>
          <w:rFonts w:ascii="黑体" w:eastAsia="黑体" w:hAnsi="黑体"/>
          <w:sz w:val="32"/>
          <w:szCs w:val="32"/>
        </w:rPr>
      </w:pPr>
      <w:bookmarkStart w:id="7" w:name="_Toc51191976"/>
      <w:r w:rsidRPr="00556EAE">
        <w:rPr>
          <w:rFonts w:ascii="黑体" w:eastAsia="黑体" w:hAnsi="黑体"/>
          <w:noProof/>
          <w:sz w:val="32"/>
          <w:szCs w:val="32"/>
        </w:rPr>
        <w:drawing>
          <wp:anchor distT="0" distB="0" distL="114300" distR="114300" simplePos="0" relativeHeight="251658240" behindDoc="0" locked="0" layoutInCell="1" allowOverlap="1" wp14:anchorId="683A0DF6" wp14:editId="16368AE2">
            <wp:simplePos x="0" y="0"/>
            <wp:positionH relativeFrom="column">
              <wp:posOffset>1848485</wp:posOffset>
            </wp:positionH>
            <wp:positionV relativeFrom="paragraph">
              <wp:posOffset>408305</wp:posOffset>
            </wp:positionV>
            <wp:extent cx="2318385" cy="6115050"/>
            <wp:effectExtent l="0" t="0" r="5715"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318385" cy="6115050"/>
                    </a:xfrm>
                    <a:prstGeom prst="rect">
                      <a:avLst/>
                    </a:prstGeom>
                    <a:noFill/>
                    <a:ln>
                      <a:noFill/>
                    </a:ln>
                  </pic:spPr>
                </pic:pic>
              </a:graphicData>
            </a:graphic>
          </wp:anchor>
        </w:drawing>
      </w:r>
      <w:r w:rsidRPr="00556EAE">
        <w:rPr>
          <w:rFonts w:ascii="黑体" w:eastAsia="黑体" w:hAnsi="黑体" w:hint="eastAsia"/>
          <w:sz w:val="32"/>
          <w:szCs w:val="32"/>
        </w:rPr>
        <w:t>七、采购</w:t>
      </w:r>
      <w:r w:rsidRPr="00556EAE">
        <w:rPr>
          <w:rFonts w:ascii="黑体" w:eastAsia="黑体" w:hAnsi="黑体"/>
          <w:sz w:val="32"/>
          <w:szCs w:val="32"/>
        </w:rPr>
        <w:t>流程</w:t>
      </w:r>
      <w:bookmarkEnd w:id="7"/>
    </w:p>
    <w:p w14:paraId="1950E28F" w14:textId="77777777" w:rsidR="00DA6753" w:rsidRDefault="00DA6753">
      <w:pPr>
        <w:ind w:firstLine="600"/>
        <w:rPr>
          <w:highlight w:val="yellow"/>
        </w:rPr>
      </w:pPr>
    </w:p>
    <w:p w14:paraId="4F103ECC" w14:textId="77777777" w:rsidR="00DA6753" w:rsidRPr="00556EAE" w:rsidRDefault="002F7845">
      <w:pPr>
        <w:ind w:firstLineChars="300" w:firstLine="960"/>
        <w:outlineLvl w:val="1"/>
        <w:rPr>
          <w:rFonts w:ascii="黑体" w:eastAsia="黑体" w:hAnsi="黑体"/>
          <w:sz w:val="32"/>
          <w:szCs w:val="32"/>
        </w:rPr>
      </w:pPr>
      <w:bookmarkStart w:id="8" w:name="_Toc51191977"/>
      <w:r w:rsidRPr="00556EAE">
        <w:rPr>
          <w:rFonts w:ascii="黑体" w:eastAsia="黑体" w:hAnsi="黑体" w:hint="eastAsia"/>
          <w:sz w:val="32"/>
          <w:szCs w:val="32"/>
        </w:rPr>
        <w:t>八、咨询电话</w:t>
      </w:r>
      <w:bookmarkEnd w:id="8"/>
    </w:p>
    <w:p w14:paraId="3D45F073" w14:textId="43A294F2" w:rsidR="00DA6753" w:rsidRPr="00556EAE" w:rsidRDefault="002F7845">
      <w:pPr>
        <w:ind w:firstLineChars="283" w:firstLine="906"/>
        <w:rPr>
          <w:rFonts w:ascii="仿宋_GB2312" w:eastAsia="仿宋_GB2312"/>
          <w:sz w:val="32"/>
          <w:szCs w:val="32"/>
        </w:rPr>
      </w:pPr>
      <w:r w:rsidRPr="00556EAE">
        <w:rPr>
          <w:rFonts w:ascii="仿宋_GB2312" w:eastAsia="仿宋_GB2312" w:hint="eastAsia"/>
          <w:sz w:val="32"/>
          <w:szCs w:val="32"/>
        </w:rPr>
        <w:lastRenderedPageBreak/>
        <w:t>咨询电话：0531-83195322；0531-83193677</w:t>
      </w:r>
    </w:p>
    <w:p w14:paraId="3F264B89" w14:textId="77777777" w:rsidR="00DA6753" w:rsidRPr="00556EAE" w:rsidRDefault="002F7845">
      <w:pPr>
        <w:pStyle w:val="1"/>
        <w:ind w:firstLineChars="0" w:firstLine="0"/>
        <w:jc w:val="center"/>
        <w:rPr>
          <w:rFonts w:ascii="方正小标宋简体" w:eastAsia="方正小标宋简体"/>
          <w:b w:val="0"/>
        </w:rPr>
      </w:pPr>
      <w:bookmarkStart w:id="9" w:name="_Toc51191978"/>
      <w:bookmarkStart w:id="10" w:name="_Hlk51180066"/>
      <w:r w:rsidRPr="00556EAE">
        <w:rPr>
          <w:rFonts w:ascii="方正小标宋简体" w:eastAsia="方正小标宋简体" w:hint="eastAsia"/>
          <w:b w:val="0"/>
        </w:rPr>
        <w:t>第二部分 申报企业须知</w:t>
      </w:r>
      <w:bookmarkEnd w:id="9"/>
    </w:p>
    <w:p w14:paraId="3B2CA5DB" w14:textId="77777777" w:rsidR="00DA6753" w:rsidRPr="00556EAE" w:rsidRDefault="002F7845">
      <w:pPr>
        <w:outlineLvl w:val="1"/>
        <w:rPr>
          <w:rFonts w:ascii="黑体" w:eastAsia="黑体" w:hAnsi="黑体"/>
          <w:sz w:val="32"/>
          <w:szCs w:val="32"/>
        </w:rPr>
      </w:pPr>
      <w:bookmarkStart w:id="11" w:name="_Toc51191979"/>
      <w:bookmarkEnd w:id="10"/>
      <w:r w:rsidRPr="00556EAE">
        <w:rPr>
          <w:rFonts w:ascii="黑体" w:eastAsia="黑体" w:hAnsi="黑体" w:hint="eastAsia"/>
          <w:sz w:val="32"/>
          <w:szCs w:val="32"/>
        </w:rPr>
        <w:t>一、集中采购当事人</w:t>
      </w:r>
      <w:bookmarkEnd w:id="11"/>
    </w:p>
    <w:p w14:paraId="3AE3894B" w14:textId="77777777" w:rsidR="00DA6753" w:rsidRPr="00556EAE" w:rsidRDefault="002F7845">
      <w:pPr>
        <w:rPr>
          <w:rFonts w:ascii="仿宋_GB2312" w:eastAsia="仿宋_GB2312"/>
          <w:sz w:val="32"/>
          <w:szCs w:val="32"/>
        </w:rPr>
      </w:pPr>
      <w:r w:rsidRPr="00556EAE">
        <w:rPr>
          <w:rFonts w:ascii="仿宋_GB2312" w:eastAsia="仿宋_GB2312" w:hint="eastAsia"/>
          <w:sz w:val="32"/>
          <w:szCs w:val="32"/>
        </w:rPr>
        <w:t>（一）申报企业</w:t>
      </w:r>
    </w:p>
    <w:p w14:paraId="4616C7B4" w14:textId="77777777" w:rsidR="00DA6753" w:rsidRPr="00556EAE" w:rsidRDefault="002F7845">
      <w:pPr>
        <w:rPr>
          <w:rFonts w:ascii="仿宋_GB2312" w:eastAsia="仿宋_GB2312"/>
          <w:sz w:val="32"/>
          <w:szCs w:val="32"/>
        </w:rPr>
      </w:pPr>
      <w:r w:rsidRPr="00556EAE">
        <w:rPr>
          <w:rFonts w:ascii="仿宋_GB2312" w:eastAsia="仿宋_GB2312" w:hint="eastAsia"/>
          <w:sz w:val="32"/>
          <w:szCs w:val="32"/>
        </w:rPr>
        <w:t>1.申报企业参加药品集中采购活动应当具备以下条件：</w:t>
      </w:r>
    </w:p>
    <w:p w14:paraId="72F82CD6" w14:textId="77777777" w:rsidR="00DA6753" w:rsidRPr="00556EAE" w:rsidRDefault="002F7845">
      <w:pPr>
        <w:rPr>
          <w:rFonts w:ascii="仿宋_GB2312" w:eastAsia="仿宋_GB2312"/>
          <w:sz w:val="32"/>
          <w:szCs w:val="32"/>
        </w:rPr>
      </w:pPr>
      <w:r w:rsidRPr="00556EAE">
        <w:rPr>
          <w:rFonts w:ascii="仿宋_GB2312" w:eastAsia="仿宋_GB2312" w:hint="eastAsia"/>
          <w:sz w:val="32"/>
          <w:szCs w:val="32"/>
        </w:rPr>
        <w:t>（1）具有履行协议必须具备的能力；</w:t>
      </w:r>
    </w:p>
    <w:p w14:paraId="35DD15E3" w14:textId="77777777" w:rsidR="00DA6753" w:rsidRPr="00556EAE" w:rsidRDefault="002F7845">
      <w:pPr>
        <w:rPr>
          <w:rFonts w:ascii="仿宋_GB2312" w:eastAsia="仿宋_GB2312"/>
          <w:sz w:val="32"/>
          <w:szCs w:val="32"/>
        </w:rPr>
      </w:pPr>
      <w:r w:rsidRPr="00556EAE">
        <w:rPr>
          <w:rFonts w:ascii="仿宋_GB2312" w:eastAsia="仿宋_GB2312" w:hint="eastAsia"/>
          <w:sz w:val="32"/>
          <w:szCs w:val="32"/>
        </w:rPr>
        <w:t>（2）参加本次药品集中采购活动前两年内，在药品生产活动中无严重违法记录；</w:t>
      </w:r>
    </w:p>
    <w:p w14:paraId="7D9D80F3" w14:textId="77777777" w:rsidR="00DA6753" w:rsidRPr="00556EAE" w:rsidRDefault="002F7845">
      <w:pPr>
        <w:rPr>
          <w:rFonts w:ascii="仿宋_GB2312" w:eastAsia="仿宋_GB2312"/>
          <w:sz w:val="32"/>
          <w:szCs w:val="32"/>
        </w:rPr>
      </w:pPr>
      <w:r w:rsidRPr="00556EAE">
        <w:rPr>
          <w:rFonts w:ascii="仿宋_GB2312" w:eastAsia="仿宋_GB2312" w:hint="eastAsia"/>
          <w:sz w:val="32"/>
          <w:szCs w:val="32"/>
        </w:rPr>
        <w:t>（3）对药品的质量负责，一旦中选，作为供应保障的第一责任人，及时、足量按要求组织生产，并向配送企业发送药品，满足医疗机构临床用药需求。</w:t>
      </w:r>
    </w:p>
    <w:p w14:paraId="1E68E22A" w14:textId="77777777" w:rsidR="00DA6753" w:rsidRPr="00556EAE" w:rsidRDefault="002F7845">
      <w:pPr>
        <w:rPr>
          <w:rFonts w:ascii="仿宋_GB2312" w:eastAsia="仿宋_GB2312"/>
          <w:sz w:val="32"/>
          <w:szCs w:val="32"/>
        </w:rPr>
      </w:pPr>
      <w:r w:rsidRPr="00556EAE">
        <w:rPr>
          <w:rFonts w:ascii="仿宋_GB2312" w:eastAsia="仿宋_GB2312" w:hint="eastAsia"/>
          <w:sz w:val="32"/>
          <w:szCs w:val="32"/>
        </w:rPr>
        <w:t>2.申报企业应按照采购文件和省平台的要求提交申报材料，申报材料应对采购文件提出的要求和条件做出响应。</w:t>
      </w:r>
    </w:p>
    <w:p w14:paraId="38B930B6" w14:textId="77777777" w:rsidR="00DA6753" w:rsidRPr="00556EAE" w:rsidRDefault="002F7845">
      <w:pPr>
        <w:rPr>
          <w:rFonts w:ascii="仿宋_GB2312" w:eastAsia="仿宋_GB2312"/>
          <w:sz w:val="32"/>
          <w:szCs w:val="32"/>
        </w:rPr>
      </w:pPr>
      <w:r w:rsidRPr="00556EAE">
        <w:rPr>
          <w:rFonts w:ascii="仿宋_GB2312" w:eastAsia="仿宋_GB2312" w:hint="eastAsia"/>
          <w:sz w:val="32"/>
          <w:szCs w:val="32"/>
        </w:rPr>
        <w:t>（二）其他要求</w:t>
      </w:r>
    </w:p>
    <w:p w14:paraId="338E8C96" w14:textId="77777777" w:rsidR="00DA6753" w:rsidRPr="00556EAE" w:rsidRDefault="002F7845">
      <w:pPr>
        <w:rPr>
          <w:rFonts w:ascii="仿宋_GB2312" w:eastAsia="仿宋_GB2312"/>
          <w:sz w:val="32"/>
          <w:szCs w:val="32"/>
        </w:rPr>
      </w:pPr>
      <w:r w:rsidRPr="00556EAE">
        <w:rPr>
          <w:rFonts w:ascii="仿宋_GB2312" w:eastAsia="仿宋_GB2312" w:hint="eastAsia"/>
          <w:sz w:val="32"/>
          <w:szCs w:val="32"/>
        </w:rPr>
        <w:t>1.同品种申报企业中，企业负责人为同一人或存在直接控股、管理关系的不同企业，不得同时参与该品种的申报。</w:t>
      </w:r>
    </w:p>
    <w:p w14:paraId="7EB4217E" w14:textId="77777777" w:rsidR="00DA6753" w:rsidRPr="00556EAE" w:rsidRDefault="002F7845">
      <w:pPr>
        <w:rPr>
          <w:rFonts w:ascii="仿宋_GB2312" w:eastAsia="仿宋_GB2312"/>
          <w:sz w:val="32"/>
          <w:szCs w:val="32"/>
        </w:rPr>
      </w:pPr>
      <w:r w:rsidRPr="00556EAE">
        <w:rPr>
          <w:rFonts w:ascii="仿宋_GB2312" w:eastAsia="仿宋_GB2312" w:hint="eastAsia"/>
          <w:sz w:val="32"/>
          <w:szCs w:val="32"/>
        </w:rPr>
        <w:t>2.申报品种在本次药品集中采购活动前两年内不存在省级（含）以上药品监督管理部门质量检验不合格情况。</w:t>
      </w:r>
    </w:p>
    <w:p w14:paraId="5F75D828" w14:textId="77777777" w:rsidR="00DA6753" w:rsidRPr="00556EAE" w:rsidRDefault="002F7845">
      <w:pPr>
        <w:rPr>
          <w:rFonts w:ascii="仿宋_GB2312" w:eastAsia="仿宋_GB2312"/>
          <w:sz w:val="32"/>
          <w:szCs w:val="32"/>
        </w:rPr>
      </w:pPr>
      <w:r w:rsidRPr="00556EAE">
        <w:rPr>
          <w:rFonts w:ascii="仿宋_GB2312" w:eastAsia="仿宋_GB2312" w:hint="eastAsia"/>
          <w:sz w:val="32"/>
          <w:szCs w:val="32"/>
        </w:rPr>
        <w:t>3.本次药品集中采购供应的药品，应包含临床常用包装。</w:t>
      </w:r>
    </w:p>
    <w:p w14:paraId="46F25A43" w14:textId="77777777" w:rsidR="00DA6753" w:rsidRPr="00556EAE" w:rsidRDefault="002F7845">
      <w:pPr>
        <w:rPr>
          <w:rFonts w:ascii="仿宋_GB2312" w:eastAsia="仿宋_GB2312"/>
          <w:sz w:val="32"/>
          <w:szCs w:val="32"/>
        </w:rPr>
      </w:pPr>
      <w:r w:rsidRPr="00556EAE">
        <w:rPr>
          <w:rFonts w:ascii="仿宋_GB2312" w:eastAsia="仿宋_GB2312" w:hint="eastAsia"/>
          <w:sz w:val="32"/>
          <w:szCs w:val="32"/>
        </w:rPr>
        <w:t>4.申报企业中选后，须按要求签订购销协议。</w:t>
      </w:r>
    </w:p>
    <w:p w14:paraId="5A7D8D1C" w14:textId="77777777" w:rsidR="00DA6753" w:rsidRDefault="002F7845">
      <w:r w:rsidRPr="00556EAE">
        <w:rPr>
          <w:rFonts w:ascii="仿宋_GB2312" w:eastAsia="仿宋_GB2312" w:hint="eastAsia"/>
          <w:sz w:val="32"/>
          <w:szCs w:val="32"/>
        </w:rPr>
        <w:t>5.中选药品在履行协议中如遇不可抗力，致使直接影响协议履行的，由签订购销协议中的各方协商解决。</w:t>
      </w:r>
    </w:p>
    <w:p w14:paraId="1D9B6409" w14:textId="77777777" w:rsidR="00DA6753" w:rsidRPr="00556EAE" w:rsidRDefault="002F7845">
      <w:pPr>
        <w:outlineLvl w:val="1"/>
        <w:rPr>
          <w:rFonts w:ascii="黑体" w:eastAsia="黑体" w:hAnsi="黑体"/>
          <w:sz w:val="32"/>
          <w:szCs w:val="32"/>
        </w:rPr>
      </w:pPr>
      <w:bookmarkStart w:id="12" w:name="_Toc51191980"/>
      <w:r w:rsidRPr="00556EAE">
        <w:rPr>
          <w:rFonts w:ascii="黑体" w:eastAsia="黑体" w:hAnsi="黑体" w:hint="eastAsia"/>
          <w:sz w:val="32"/>
          <w:szCs w:val="32"/>
        </w:rPr>
        <w:t>二、提交申报材料</w:t>
      </w:r>
      <w:bookmarkEnd w:id="12"/>
    </w:p>
    <w:p w14:paraId="6D596038" w14:textId="77777777" w:rsidR="00DA6753" w:rsidRPr="00556EAE" w:rsidRDefault="002F7845">
      <w:pPr>
        <w:adjustRightInd w:val="0"/>
        <w:jc w:val="left"/>
        <w:rPr>
          <w:rFonts w:ascii="仿宋_GB2312" w:eastAsia="仿宋_GB2312" w:hAnsi="宋体"/>
          <w:color w:val="000000"/>
          <w:sz w:val="32"/>
          <w:szCs w:val="32"/>
        </w:rPr>
      </w:pPr>
      <w:r w:rsidRPr="00556EAE">
        <w:rPr>
          <w:rFonts w:ascii="仿宋_GB2312" w:eastAsia="仿宋_GB2312" w:hAnsi="宋体" w:hint="eastAsia"/>
          <w:color w:val="000000"/>
          <w:sz w:val="32"/>
          <w:szCs w:val="32"/>
        </w:rPr>
        <w:lastRenderedPageBreak/>
        <w:t>（一）省平台注册</w:t>
      </w:r>
    </w:p>
    <w:p w14:paraId="18CD31F7" w14:textId="77777777" w:rsidR="00DA6753" w:rsidRPr="00556EAE" w:rsidRDefault="002F7845">
      <w:pPr>
        <w:adjustRightInd w:val="0"/>
        <w:rPr>
          <w:rFonts w:ascii="仿宋_GB2312" w:eastAsia="仿宋_GB2312" w:hAnsi="宋体"/>
          <w:color w:val="000000"/>
          <w:sz w:val="32"/>
          <w:szCs w:val="32"/>
        </w:rPr>
      </w:pPr>
      <w:r w:rsidRPr="00556EAE">
        <w:rPr>
          <w:rFonts w:ascii="仿宋_GB2312" w:eastAsia="仿宋_GB2312" w:hAnsi="宋体" w:hint="eastAsia"/>
          <w:color w:val="000000"/>
          <w:sz w:val="32"/>
          <w:szCs w:val="32"/>
        </w:rPr>
        <w:t>尚未在省平台注册的申报企业，须按照要求先办理CA证书，通过CA登录并完成注册。已在省平台注册的企业无需另行注册。</w:t>
      </w:r>
    </w:p>
    <w:p w14:paraId="1302A0AF" w14:textId="77777777" w:rsidR="00DA6753" w:rsidRPr="00556EAE" w:rsidRDefault="002F7845">
      <w:pPr>
        <w:adjustRightInd w:val="0"/>
        <w:rPr>
          <w:rFonts w:ascii="仿宋_GB2312" w:eastAsia="仿宋_GB2312" w:hAnsi="宋体"/>
          <w:color w:val="000000"/>
          <w:sz w:val="32"/>
          <w:szCs w:val="32"/>
        </w:rPr>
      </w:pPr>
      <w:r w:rsidRPr="00556EAE">
        <w:rPr>
          <w:rFonts w:ascii="仿宋_GB2312" w:eastAsia="仿宋_GB2312" w:hAnsi="宋体" w:hint="eastAsia"/>
          <w:color w:val="000000"/>
          <w:sz w:val="32"/>
          <w:szCs w:val="32"/>
        </w:rPr>
        <w:t>（二）材料申报</w:t>
      </w:r>
    </w:p>
    <w:p w14:paraId="66DB05C8" w14:textId="77777777" w:rsidR="00DA6753" w:rsidRPr="00556EAE" w:rsidRDefault="002F7845">
      <w:pPr>
        <w:adjustRightInd w:val="0"/>
        <w:jc w:val="left"/>
        <w:rPr>
          <w:rFonts w:ascii="仿宋_GB2312" w:eastAsia="仿宋_GB2312" w:hAnsi="宋体"/>
          <w:color w:val="000000"/>
          <w:sz w:val="32"/>
          <w:szCs w:val="32"/>
        </w:rPr>
      </w:pPr>
      <w:r w:rsidRPr="00556EAE">
        <w:rPr>
          <w:rFonts w:ascii="仿宋_GB2312" w:eastAsia="仿宋_GB2312" w:hAnsi="宋体" w:hint="eastAsia"/>
          <w:color w:val="000000"/>
          <w:sz w:val="32"/>
          <w:szCs w:val="32"/>
        </w:rPr>
        <w:t>1.评审分组确定的相关资质证明材料。</w:t>
      </w:r>
    </w:p>
    <w:p w14:paraId="7B79A9F0" w14:textId="77777777" w:rsidR="00DA6753" w:rsidRPr="00556EAE" w:rsidRDefault="002F7845">
      <w:pPr>
        <w:adjustRightInd w:val="0"/>
        <w:rPr>
          <w:rFonts w:ascii="仿宋_GB2312" w:eastAsia="仿宋_GB2312" w:hAnsi="宋体"/>
          <w:color w:val="000000"/>
          <w:sz w:val="32"/>
          <w:szCs w:val="32"/>
        </w:rPr>
      </w:pPr>
      <w:r w:rsidRPr="00556EAE">
        <w:rPr>
          <w:rFonts w:ascii="仿宋_GB2312" w:eastAsia="仿宋_GB2312" w:hAnsi="宋体" w:hint="eastAsia"/>
          <w:color w:val="000000"/>
          <w:sz w:val="32"/>
          <w:szCs w:val="32"/>
        </w:rPr>
        <w:t>（1）过保护</w:t>
      </w:r>
      <w:proofErr w:type="gramStart"/>
      <w:r w:rsidRPr="00556EAE">
        <w:rPr>
          <w:rFonts w:ascii="仿宋_GB2312" w:eastAsia="仿宋_GB2312" w:hAnsi="宋体" w:hint="eastAsia"/>
          <w:color w:val="000000"/>
          <w:sz w:val="32"/>
          <w:szCs w:val="32"/>
        </w:rPr>
        <w:t>期专利</w:t>
      </w:r>
      <w:proofErr w:type="gramEnd"/>
      <w:r w:rsidRPr="00556EAE">
        <w:rPr>
          <w:rFonts w:ascii="仿宋_GB2312" w:eastAsia="仿宋_GB2312" w:hAnsi="宋体" w:hint="eastAsia"/>
          <w:color w:val="000000"/>
          <w:sz w:val="32"/>
          <w:szCs w:val="32"/>
        </w:rPr>
        <w:t>药品、一致性评价参比制剂、通过质量和疗效一致性评价的仿制药、按照化学药品新注册分类批准的仿制药品、纳入《中国上市药品目录集》的药品，须提供中国上市药品目录集网站查询链接地址；在中国上市药品目录集网站查询不到的药品，须提供国家药品监督管理局网站查询链接地址。不能提供上述查询链接地址的，须提供资质图片。</w:t>
      </w:r>
    </w:p>
    <w:p w14:paraId="057945B1" w14:textId="77777777" w:rsidR="00DA6753" w:rsidRPr="00556EAE" w:rsidRDefault="002F7845">
      <w:pPr>
        <w:adjustRightInd w:val="0"/>
        <w:rPr>
          <w:rFonts w:ascii="仿宋_GB2312" w:eastAsia="仿宋_GB2312" w:hAnsi="宋体"/>
          <w:color w:val="000000"/>
          <w:sz w:val="32"/>
          <w:szCs w:val="32"/>
        </w:rPr>
      </w:pPr>
      <w:r w:rsidRPr="00556EAE">
        <w:rPr>
          <w:rFonts w:ascii="仿宋_GB2312" w:eastAsia="仿宋_GB2312" w:hAnsi="宋体" w:hint="eastAsia"/>
          <w:color w:val="000000"/>
          <w:sz w:val="32"/>
          <w:szCs w:val="32"/>
        </w:rPr>
        <w:t>（2）我国境内生产获得美国、欧盟（德国、法国）、英国、加拿大、澳大利亚、日本认证的药品</w:t>
      </w:r>
    </w:p>
    <w:p w14:paraId="18734130" w14:textId="77777777" w:rsidR="00DA6753" w:rsidRPr="00556EAE" w:rsidRDefault="002F7845">
      <w:pPr>
        <w:adjustRightInd w:val="0"/>
        <w:rPr>
          <w:rFonts w:ascii="仿宋_GB2312" w:eastAsia="仿宋_GB2312" w:hAnsi="宋体"/>
          <w:color w:val="000000"/>
          <w:sz w:val="32"/>
          <w:szCs w:val="32"/>
        </w:rPr>
      </w:pPr>
      <w:r w:rsidRPr="00556EAE">
        <w:rPr>
          <w:rFonts w:ascii="仿宋_GB2312" w:eastAsia="仿宋_GB2312" w:hAnsi="宋体" w:hint="eastAsia"/>
          <w:color w:val="000000"/>
          <w:sz w:val="32"/>
          <w:szCs w:val="32"/>
        </w:rPr>
        <w:t>我国境内生产、通过并获得美国FDA认证、欧盟EMA认证、英国MHRA、德国和法国cGMP认证、澳大利亚TGA认证、加拿大HPFB、日本JGMP认证的药品，仅指药物制剂，不包括原料药和车间认证。须提供产品获得相应国家（地区）制剂认证，药品认证证书（批件）、官方网站查询路径、截图及中文翻译件。</w:t>
      </w:r>
    </w:p>
    <w:p w14:paraId="18989685" w14:textId="77777777" w:rsidR="00DA6753" w:rsidRPr="00556EAE" w:rsidRDefault="002F7845">
      <w:pPr>
        <w:adjustRightInd w:val="0"/>
        <w:rPr>
          <w:rFonts w:ascii="仿宋_GB2312" w:eastAsia="仿宋_GB2312" w:hAnsi="宋体"/>
          <w:color w:val="000000"/>
          <w:sz w:val="32"/>
          <w:szCs w:val="32"/>
        </w:rPr>
      </w:pPr>
      <w:r w:rsidRPr="00556EAE">
        <w:rPr>
          <w:rFonts w:ascii="仿宋_GB2312" w:eastAsia="仿宋_GB2312" w:hAnsi="宋体" w:hint="eastAsia"/>
          <w:color w:val="000000"/>
          <w:sz w:val="32"/>
          <w:szCs w:val="32"/>
        </w:rPr>
        <w:t>2.国家科学技术进步奖二等奖及以上的资质证明材料</w:t>
      </w:r>
    </w:p>
    <w:p w14:paraId="30D33C1E" w14:textId="77777777" w:rsidR="00DA6753" w:rsidRPr="00556EAE" w:rsidRDefault="002F7845">
      <w:pPr>
        <w:adjustRightInd w:val="0"/>
        <w:rPr>
          <w:rFonts w:ascii="仿宋_GB2312" w:eastAsia="仿宋_GB2312" w:hAnsi="宋体"/>
          <w:color w:val="000000"/>
          <w:sz w:val="32"/>
          <w:szCs w:val="32"/>
        </w:rPr>
      </w:pPr>
      <w:r w:rsidRPr="00556EAE">
        <w:rPr>
          <w:rFonts w:ascii="仿宋_GB2312" w:eastAsia="仿宋_GB2312" w:hAnsi="宋体" w:hint="eastAsia"/>
          <w:color w:val="000000"/>
          <w:sz w:val="32"/>
          <w:szCs w:val="32"/>
        </w:rPr>
        <w:t>指生产企业获得与制剂质量相关的国家科学技术进步奖二等奖及以上的药品资质证明材料。不包括已获得上述奖</w:t>
      </w:r>
      <w:r w:rsidRPr="00556EAE">
        <w:rPr>
          <w:rFonts w:ascii="仿宋_GB2312" w:eastAsia="仿宋_GB2312" w:hAnsi="宋体" w:hint="eastAsia"/>
          <w:color w:val="000000"/>
          <w:sz w:val="32"/>
          <w:szCs w:val="32"/>
        </w:rPr>
        <w:lastRenderedPageBreak/>
        <w:t>项的通用技术或其它通用研究成果而研制的药品。如获奖者为个人的，仅认可获奖证书排名首位者，且获奖证书上标注的获奖者单位应与生产企业一致。需提供证书原件扫描件及官方查询链接地址。</w:t>
      </w:r>
    </w:p>
    <w:p w14:paraId="32B60F89" w14:textId="77777777" w:rsidR="00DA6753" w:rsidRPr="00556EAE" w:rsidRDefault="002F7845">
      <w:pPr>
        <w:adjustRightInd w:val="0"/>
        <w:jc w:val="left"/>
        <w:rPr>
          <w:rFonts w:ascii="仿宋_GB2312" w:eastAsia="仿宋_GB2312" w:hAnsi="宋体"/>
          <w:color w:val="000000"/>
          <w:sz w:val="32"/>
          <w:szCs w:val="32"/>
        </w:rPr>
      </w:pPr>
      <w:r w:rsidRPr="00556EAE">
        <w:rPr>
          <w:rFonts w:ascii="仿宋_GB2312" w:eastAsia="仿宋_GB2312" w:hAnsi="宋体" w:hint="eastAsia"/>
          <w:color w:val="000000"/>
          <w:sz w:val="32"/>
          <w:szCs w:val="32"/>
        </w:rPr>
        <w:t>（四）提交要求</w:t>
      </w:r>
    </w:p>
    <w:p w14:paraId="0D7EBCEF" w14:textId="77777777" w:rsidR="00DA6753" w:rsidRPr="00556EAE" w:rsidRDefault="002F7845">
      <w:pPr>
        <w:adjustRightInd w:val="0"/>
        <w:rPr>
          <w:rFonts w:ascii="仿宋_GB2312" w:eastAsia="仿宋_GB2312" w:hAnsi="宋体"/>
          <w:color w:val="000000"/>
          <w:sz w:val="32"/>
          <w:szCs w:val="32"/>
        </w:rPr>
      </w:pPr>
      <w:r w:rsidRPr="00556EAE">
        <w:rPr>
          <w:rFonts w:ascii="仿宋_GB2312" w:eastAsia="仿宋_GB2312" w:hAnsi="宋体" w:hint="eastAsia"/>
          <w:color w:val="000000"/>
          <w:sz w:val="32"/>
          <w:szCs w:val="32"/>
        </w:rPr>
        <w:t>1.申报企业应仔细阅读本文件中的所有内容，按要求提交申报材料，并保证所提供的全部材料真实有效。申报材料中涉及到的证书、证明材料等，须在申报信息截止时间前，在有效期内。若因申报企业未按要求提交完整材料，或因申报材料没有对采购文件做出响应、申报材料内容不实等因素影响中选结果的，由申报企业自行负责。</w:t>
      </w:r>
    </w:p>
    <w:p w14:paraId="5222DF36" w14:textId="77777777" w:rsidR="00DA6753" w:rsidRPr="00556EAE" w:rsidRDefault="002F7845">
      <w:pPr>
        <w:adjustRightInd w:val="0"/>
        <w:rPr>
          <w:rFonts w:ascii="仿宋_GB2312" w:eastAsia="仿宋_GB2312" w:hAnsi="宋体"/>
          <w:color w:val="000000"/>
          <w:sz w:val="32"/>
          <w:szCs w:val="32"/>
        </w:rPr>
      </w:pPr>
      <w:r w:rsidRPr="00556EAE">
        <w:rPr>
          <w:rFonts w:ascii="仿宋_GB2312" w:eastAsia="仿宋_GB2312" w:hAnsi="宋体" w:hint="eastAsia"/>
          <w:color w:val="000000"/>
          <w:sz w:val="32"/>
          <w:szCs w:val="32"/>
        </w:rPr>
        <w:t>2.申报语言、计量单位和药品名称、药品规格表示</w:t>
      </w:r>
    </w:p>
    <w:p w14:paraId="1ED9F1E9" w14:textId="77777777" w:rsidR="00DA6753" w:rsidRPr="00556EAE" w:rsidRDefault="002F7845">
      <w:pPr>
        <w:adjustRightInd w:val="0"/>
        <w:rPr>
          <w:rFonts w:ascii="仿宋_GB2312" w:eastAsia="仿宋_GB2312" w:hAnsi="宋体"/>
          <w:color w:val="000000"/>
          <w:sz w:val="32"/>
          <w:szCs w:val="32"/>
        </w:rPr>
      </w:pPr>
      <w:r w:rsidRPr="00556EAE">
        <w:rPr>
          <w:rFonts w:ascii="仿宋_GB2312" w:eastAsia="仿宋_GB2312" w:hAnsi="宋体" w:hint="eastAsia"/>
          <w:color w:val="000000"/>
          <w:sz w:val="32"/>
          <w:szCs w:val="32"/>
        </w:rPr>
        <w:t>（1）申报企业与省中心就申报递交的材料、交换的文件和来往信件，一律以中文书写。</w:t>
      </w:r>
    </w:p>
    <w:p w14:paraId="2A224293" w14:textId="77777777" w:rsidR="00DA6753" w:rsidRDefault="002F7845">
      <w:pPr>
        <w:adjustRightInd w:val="0"/>
        <w:rPr>
          <w:rFonts w:ascii="宋体" w:hAnsi="宋体"/>
          <w:color w:val="000000"/>
        </w:rPr>
      </w:pPr>
      <w:r w:rsidRPr="00556EAE">
        <w:rPr>
          <w:rFonts w:ascii="仿宋_GB2312" w:eastAsia="仿宋_GB2312" w:hAnsi="宋体" w:hint="eastAsia"/>
          <w:color w:val="000000"/>
          <w:sz w:val="32"/>
          <w:szCs w:val="32"/>
        </w:rPr>
        <w:t>（2）除申报材料中对技术规格另有规定外，应使用中华人民共和国法定计量单位和有关部门规定的药品名称、药品规格表示方法。</w:t>
      </w:r>
    </w:p>
    <w:p w14:paraId="7F60CD73" w14:textId="77777777" w:rsidR="00DA6753" w:rsidRPr="008D41F2" w:rsidRDefault="002F7845">
      <w:pPr>
        <w:outlineLvl w:val="1"/>
        <w:rPr>
          <w:rFonts w:ascii="黑体" w:eastAsia="黑体" w:hAnsi="黑体"/>
          <w:sz w:val="32"/>
          <w:szCs w:val="32"/>
        </w:rPr>
      </w:pPr>
      <w:bookmarkStart w:id="13" w:name="_Toc51191981"/>
      <w:r w:rsidRPr="008D41F2">
        <w:rPr>
          <w:rFonts w:ascii="黑体" w:eastAsia="黑体" w:hAnsi="黑体" w:hint="eastAsia"/>
          <w:sz w:val="32"/>
          <w:szCs w:val="32"/>
        </w:rPr>
        <w:t>三、报价要求</w:t>
      </w:r>
      <w:bookmarkEnd w:id="13"/>
    </w:p>
    <w:p w14:paraId="3FB6C2FE" w14:textId="77777777" w:rsidR="00DA6753" w:rsidRPr="008D41F2" w:rsidRDefault="002F7845">
      <w:pPr>
        <w:adjustRightInd w:val="0"/>
        <w:rPr>
          <w:rFonts w:ascii="仿宋_GB2312" w:eastAsia="仿宋_GB2312" w:hAnsi="宋体"/>
          <w:color w:val="000000"/>
          <w:sz w:val="32"/>
          <w:szCs w:val="32"/>
        </w:rPr>
      </w:pPr>
      <w:r w:rsidRPr="008D41F2">
        <w:rPr>
          <w:rFonts w:ascii="仿宋_GB2312" w:eastAsia="仿宋_GB2312" w:hAnsi="宋体" w:hint="eastAsia"/>
          <w:color w:val="000000"/>
          <w:sz w:val="32"/>
          <w:szCs w:val="32"/>
        </w:rPr>
        <w:t>（一）企业通过省平台网上报价，并使用数字证书（CA）对报价进行加密。</w:t>
      </w:r>
    </w:p>
    <w:p w14:paraId="61635AD2" w14:textId="77777777" w:rsidR="00DA6753" w:rsidRPr="008D41F2" w:rsidRDefault="002F7845">
      <w:pPr>
        <w:adjustRightInd w:val="0"/>
        <w:jc w:val="left"/>
        <w:rPr>
          <w:rFonts w:ascii="仿宋_GB2312" w:eastAsia="仿宋_GB2312" w:hAnsi="宋体"/>
          <w:color w:val="000000"/>
          <w:sz w:val="32"/>
          <w:szCs w:val="32"/>
        </w:rPr>
      </w:pPr>
      <w:r w:rsidRPr="008D41F2">
        <w:rPr>
          <w:rFonts w:ascii="仿宋_GB2312" w:eastAsia="仿宋_GB2312" w:hAnsi="宋体" w:hint="eastAsia"/>
          <w:color w:val="000000"/>
          <w:sz w:val="32"/>
          <w:szCs w:val="32"/>
        </w:rPr>
        <w:t>（二）企业报价不高于本企业同品种在本</w:t>
      </w:r>
      <w:r w:rsidRPr="008D41F2">
        <w:rPr>
          <w:rFonts w:ascii="仿宋_GB2312" w:eastAsia="仿宋_GB2312" w:hAnsi="宋体" w:hint="eastAsia"/>
          <w:color w:val="000000"/>
          <w:sz w:val="32"/>
          <w:szCs w:val="32"/>
          <w:lang w:eastAsia="zh-Hans"/>
        </w:rPr>
        <w:t>文件发布之日</w:t>
      </w:r>
      <w:r w:rsidRPr="008D41F2">
        <w:rPr>
          <w:rFonts w:ascii="仿宋_GB2312" w:eastAsia="仿宋_GB2312" w:hAnsi="宋体" w:hint="eastAsia"/>
          <w:color w:val="000000"/>
          <w:sz w:val="32"/>
          <w:szCs w:val="32"/>
        </w:rPr>
        <w:t>的省平台挂网价。本企业品种未在省平台挂网的，按不高于同评审组已挂网企业的最低挂网价报价和计算降幅。</w:t>
      </w:r>
    </w:p>
    <w:p w14:paraId="3BA00E3E" w14:textId="77777777" w:rsidR="00DA6753" w:rsidRPr="008D41F2" w:rsidRDefault="002F7845">
      <w:pPr>
        <w:adjustRightInd w:val="0"/>
        <w:jc w:val="left"/>
        <w:rPr>
          <w:rFonts w:ascii="仿宋_GB2312" w:eastAsia="仿宋_GB2312" w:hAnsi="宋体"/>
          <w:color w:val="000000"/>
          <w:sz w:val="32"/>
          <w:szCs w:val="32"/>
        </w:rPr>
      </w:pPr>
      <w:r w:rsidRPr="008D41F2">
        <w:rPr>
          <w:rFonts w:ascii="仿宋_GB2312" w:eastAsia="仿宋_GB2312" w:hAnsi="宋体" w:hint="eastAsia"/>
          <w:color w:val="000000"/>
          <w:sz w:val="32"/>
          <w:szCs w:val="32"/>
        </w:rPr>
        <w:t>如同评审组申报产品</w:t>
      </w:r>
      <w:r w:rsidRPr="008D41F2">
        <w:rPr>
          <w:rFonts w:ascii="仿宋_GB2312" w:eastAsia="仿宋_GB2312" w:hAnsi="宋体" w:hint="eastAsia"/>
          <w:color w:val="000000"/>
          <w:sz w:val="32"/>
          <w:szCs w:val="32"/>
          <w:lang w:eastAsia="zh-Hans"/>
        </w:rPr>
        <w:t>在</w:t>
      </w:r>
      <w:r w:rsidRPr="008D41F2">
        <w:rPr>
          <w:rFonts w:ascii="仿宋_GB2312" w:eastAsia="仿宋_GB2312" w:hAnsi="宋体" w:hint="eastAsia"/>
          <w:color w:val="000000"/>
          <w:sz w:val="32"/>
          <w:szCs w:val="32"/>
        </w:rPr>
        <w:t>省平台无挂网价格，参考全国</w:t>
      </w:r>
      <w:r w:rsidRPr="008D41F2">
        <w:rPr>
          <w:rFonts w:ascii="仿宋_GB2312" w:eastAsia="仿宋_GB2312" w:hAnsi="宋体" w:hint="eastAsia"/>
          <w:color w:val="000000"/>
          <w:sz w:val="32"/>
          <w:szCs w:val="32"/>
        </w:rPr>
        <w:lastRenderedPageBreak/>
        <w:t>其他省级平台最低挂网价计算价格降幅。</w:t>
      </w:r>
      <w:r w:rsidRPr="008D41F2">
        <w:rPr>
          <w:rFonts w:ascii="仿宋_GB2312" w:eastAsia="仿宋_GB2312" w:hAnsi="宋体" w:hint="eastAsia"/>
          <w:color w:val="000000"/>
          <w:sz w:val="32"/>
          <w:szCs w:val="32"/>
          <w:lang w:eastAsia="zh-Hans"/>
        </w:rPr>
        <w:t>无</w:t>
      </w:r>
      <w:r w:rsidRPr="008D41F2">
        <w:rPr>
          <w:rFonts w:ascii="仿宋_GB2312" w:eastAsia="仿宋_GB2312" w:hAnsi="宋体" w:hint="eastAsia"/>
          <w:color w:val="000000"/>
          <w:sz w:val="32"/>
          <w:szCs w:val="32"/>
        </w:rPr>
        <w:t>省级挂网价的，组织专家议定中选建议价格。</w:t>
      </w:r>
    </w:p>
    <w:p w14:paraId="064F4634" w14:textId="77777777" w:rsidR="00DA6753" w:rsidRPr="008D41F2" w:rsidRDefault="002F7845">
      <w:pPr>
        <w:adjustRightInd w:val="0"/>
        <w:jc w:val="left"/>
        <w:rPr>
          <w:rFonts w:ascii="仿宋_GB2312" w:eastAsia="仿宋_GB2312" w:hAnsi="宋体"/>
          <w:color w:val="000000"/>
          <w:sz w:val="32"/>
          <w:szCs w:val="32"/>
        </w:rPr>
      </w:pPr>
      <w:r w:rsidRPr="008D41F2">
        <w:rPr>
          <w:rFonts w:ascii="仿宋_GB2312" w:eastAsia="仿宋_GB2312" w:hAnsi="宋体" w:hint="eastAsia"/>
          <w:color w:val="000000"/>
          <w:sz w:val="32"/>
          <w:szCs w:val="32"/>
        </w:rPr>
        <w:t>企业报价不得低于成本价。</w:t>
      </w:r>
    </w:p>
    <w:p w14:paraId="2A44FF06" w14:textId="77777777" w:rsidR="00DA6753" w:rsidRPr="008D41F2" w:rsidRDefault="002F7845">
      <w:pPr>
        <w:adjustRightInd w:val="0"/>
        <w:rPr>
          <w:rFonts w:ascii="仿宋_GB2312" w:eastAsia="仿宋_GB2312" w:hAnsi="宋体"/>
          <w:color w:val="000000"/>
          <w:sz w:val="32"/>
          <w:szCs w:val="32"/>
        </w:rPr>
      </w:pPr>
      <w:r w:rsidRPr="008D41F2">
        <w:rPr>
          <w:rFonts w:ascii="仿宋_GB2312" w:eastAsia="仿宋_GB2312" w:hAnsi="宋体" w:hint="eastAsia"/>
          <w:color w:val="000000"/>
          <w:sz w:val="32"/>
          <w:szCs w:val="32"/>
        </w:rPr>
        <w:t>（三）报价货币单位为人民币（元），保留小数点后2位；以最小零售包装（如：盒）为计价单位。</w:t>
      </w:r>
    </w:p>
    <w:p w14:paraId="33F8639F" w14:textId="77777777" w:rsidR="00DA6753" w:rsidRPr="008D41F2" w:rsidRDefault="002F7845">
      <w:pPr>
        <w:adjustRightInd w:val="0"/>
        <w:jc w:val="left"/>
        <w:rPr>
          <w:rFonts w:ascii="仿宋_GB2312" w:eastAsia="仿宋_GB2312" w:hAnsi="宋体"/>
          <w:color w:val="000000"/>
          <w:sz w:val="32"/>
          <w:szCs w:val="32"/>
        </w:rPr>
      </w:pPr>
      <w:r w:rsidRPr="008D41F2">
        <w:rPr>
          <w:rFonts w:ascii="仿宋_GB2312" w:eastAsia="仿宋_GB2312" w:hAnsi="宋体" w:hint="eastAsia"/>
          <w:color w:val="000000"/>
          <w:sz w:val="32"/>
          <w:szCs w:val="32"/>
        </w:rPr>
        <w:t>（四）报价为申报企业的实际供应价，应包括税费、</w:t>
      </w:r>
      <w:proofErr w:type="gramStart"/>
      <w:r w:rsidRPr="008D41F2">
        <w:rPr>
          <w:rFonts w:ascii="仿宋_GB2312" w:eastAsia="仿宋_GB2312" w:hAnsi="宋体" w:hint="eastAsia"/>
          <w:color w:val="000000"/>
          <w:sz w:val="32"/>
          <w:szCs w:val="32"/>
        </w:rPr>
        <w:t>配送费</w:t>
      </w:r>
      <w:proofErr w:type="gramEnd"/>
      <w:r w:rsidRPr="008D41F2">
        <w:rPr>
          <w:rFonts w:ascii="仿宋_GB2312" w:eastAsia="仿宋_GB2312" w:hAnsi="宋体" w:hint="eastAsia"/>
          <w:color w:val="000000"/>
          <w:sz w:val="32"/>
          <w:szCs w:val="32"/>
        </w:rPr>
        <w:t>等在内的所有费用。</w:t>
      </w:r>
    </w:p>
    <w:p w14:paraId="5B128774" w14:textId="77777777" w:rsidR="00DA6753" w:rsidRPr="008D41F2" w:rsidRDefault="002F7845">
      <w:pPr>
        <w:autoSpaceDE w:val="0"/>
        <w:autoSpaceDN w:val="0"/>
        <w:adjustRightInd w:val="0"/>
        <w:spacing w:line="240" w:lineRule="auto"/>
        <w:rPr>
          <w:rFonts w:ascii="仿宋_GB2312" w:eastAsia="仿宋_GB2312" w:hAnsi="宋体"/>
          <w:color w:val="000000"/>
          <w:sz w:val="32"/>
          <w:szCs w:val="32"/>
        </w:rPr>
      </w:pPr>
      <w:r w:rsidRPr="008D41F2">
        <w:rPr>
          <w:rFonts w:ascii="仿宋_GB2312" w:eastAsia="仿宋_GB2312" w:hAnsi="宋体" w:hint="eastAsia"/>
          <w:color w:val="000000"/>
          <w:sz w:val="32"/>
          <w:szCs w:val="32"/>
        </w:rPr>
        <w:t>（五）采购品种目录内，申报企业需选择一个</w:t>
      </w:r>
      <w:r w:rsidRPr="008D41F2">
        <w:rPr>
          <w:rFonts w:ascii="仿宋_GB2312" w:eastAsia="仿宋_GB2312" w:hAnsiTheme="minorHAnsi" w:cs="仿宋" w:hint="eastAsia"/>
          <w:kern w:val="0"/>
          <w:sz w:val="32"/>
          <w:szCs w:val="32"/>
        </w:rPr>
        <w:t>规格下任</w:t>
      </w:r>
      <w:proofErr w:type="gramStart"/>
      <w:r w:rsidRPr="008D41F2">
        <w:rPr>
          <w:rFonts w:ascii="仿宋_GB2312" w:eastAsia="仿宋_GB2312" w:hAnsiTheme="minorHAnsi" w:cs="仿宋" w:hint="eastAsia"/>
          <w:kern w:val="0"/>
          <w:sz w:val="32"/>
          <w:szCs w:val="32"/>
        </w:rPr>
        <w:t>一</w:t>
      </w:r>
      <w:proofErr w:type="gramEnd"/>
      <w:r w:rsidRPr="008D41F2">
        <w:rPr>
          <w:rFonts w:ascii="仿宋_GB2312" w:eastAsia="仿宋_GB2312" w:hAnsiTheme="minorHAnsi" w:cs="仿宋" w:hint="eastAsia"/>
          <w:kern w:val="0"/>
          <w:sz w:val="32"/>
          <w:szCs w:val="32"/>
        </w:rPr>
        <w:t>包装进行申报并</w:t>
      </w:r>
      <w:r w:rsidRPr="008D41F2">
        <w:rPr>
          <w:rFonts w:ascii="仿宋_GB2312" w:eastAsia="仿宋_GB2312" w:hAnsi="宋体" w:hint="eastAsia"/>
          <w:color w:val="000000"/>
          <w:sz w:val="32"/>
          <w:szCs w:val="32"/>
        </w:rPr>
        <w:t>报价，其他产品价格由省平台以申报品</w:t>
      </w:r>
      <w:proofErr w:type="gramStart"/>
      <w:r w:rsidRPr="008D41F2">
        <w:rPr>
          <w:rFonts w:ascii="仿宋_GB2312" w:eastAsia="仿宋_GB2312" w:hAnsi="宋体" w:hint="eastAsia"/>
          <w:color w:val="000000"/>
          <w:sz w:val="32"/>
          <w:szCs w:val="32"/>
        </w:rPr>
        <w:t>规</w:t>
      </w:r>
      <w:proofErr w:type="gramEnd"/>
      <w:r w:rsidRPr="008D41F2">
        <w:rPr>
          <w:rFonts w:ascii="仿宋_GB2312" w:eastAsia="仿宋_GB2312" w:hAnsi="宋体" w:hint="eastAsia"/>
          <w:color w:val="000000"/>
          <w:sz w:val="32"/>
          <w:szCs w:val="32"/>
        </w:rPr>
        <w:t>为代表</w:t>
      </w:r>
      <w:proofErr w:type="gramStart"/>
      <w:r w:rsidRPr="008D41F2">
        <w:rPr>
          <w:rFonts w:ascii="仿宋_GB2312" w:eastAsia="仿宋_GB2312" w:hAnsi="宋体" w:hint="eastAsia"/>
          <w:color w:val="000000"/>
          <w:sz w:val="32"/>
          <w:szCs w:val="32"/>
        </w:rPr>
        <w:t>品按差比价</w:t>
      </w:r>
      <w:proofErr w:type="gramEnd"/>
      <w:r w:rsidRPr="008D41F2">
        <w:rPr>
          <w:rFonts w:ascii="仿宋_GB2312" w:eastAsia="仿宋_GB2312" w:hAnsi="宋体" w:hint="eastAsia"/>
          <w:color w:val="000000"/>
          <w:sz w:val="32"/>
          <w:szCs w:val="32"/>
        </w:rPr>
        <w:t>规则计算确定。重组</w:t>
      </w:r>
      <w:proofErr w:type="gramStart"/>
      <w:r w:rsidRPr="008D41F2">
        <w:rPr>
          <w:rFonts w:ascii="仿宋_GB2312" w:eastAsia="仿宋_GB2312" w:hAnsi="宋体" w:hint="eastAsia"/>
          <w:color w:val="000000"/>
          <w:sz w:val="32"/>
          <w:szCs w:val="32"/>
        </w:rPr>
        <w:t>人促红素</w:t>
      </w:r>
      <w:proofErr w:type="gramEnd"/>
      <w:r w:rsidRPr="008D41F2">
        <w:rPr>
          <w:rFonts w:ascii="仿宋_GB2312" w:eastAsia="仿宋_GB2312" w:hAnsi="宋体" w:hint="eastAsia"/>
          <w:color w:val="000000"/>
          <w:sz w:val="32"/>
          <w:szCs w:val="32"/>
        </w:rPr>
        <w:t>（CHO细胞）注射剂申报企业应以3000IU或4000IU申报，中选企业10000IU供应价格以3000IU或4000IU中选后的价格降幅相应调整。</w:t>
      </w:r>
    </w:p>
    <w:p w14:paraId="70E34BEC" w14:textId="77777777" w:rsidR="00DA6753" w:rsidRPr="008D41F2" w:rsidRDefault="002F7845">
      <w:pPr>
        <w:adjustRightInd w:val="0"/>
        <w:rPr>
          <w:rFonts w:ascii="仿宋_GB2312" w:eastAsia="仿宋_GB2312" w:hAnsi="宋体"/>
          <w:color w:val="000000"/>
          <w:sz w:val="32"/>
          <w:szCs w:val="32"/>
        </w:rPr>
      </w:pPr>
      <w:r w:rsidRPr="008D41F2">
        <w:rPr>
          <w:rFonts w:ascii="仿宋_GB2312" w:eastAsia="仿宋_GB2312" w:hAnsi="宋体" w:hint="eastAsia"/>
          <w:color w:val="000000"/>
          <w:sz w:val="32"/>
          <w:szCs w:val="32"/>
        </w:rPr>
        <w:t>（六）申报价按药品差比价规则折算至最小计量单位（指单片/单粒/</w:t>
      </w:r>
      <w:proofErr w:type="gramStart"/>
      <w:r w:rsidRPr="008D41F2">
        <w:rPr>
          <w:rFonts w:ascii="仿宋_GB2312" w:eastAsia="仿宋_GB2312" w:hAnsi="宋体" w:hint="eastAsia"/>
          <w:color w:val="000000"/>
          <w:sz w:val="32"/>
          <w:szCs w:val="32"/>
        </w:rPr>
        <w:t>单袋</w:t>
      </w:r>
      <w:proofErr w:type="gramEnd"/>
      <w:r w:rsidRPr="008D41F2">
        <w:rPr>
          <w:rFonts w:ascii="仿宋_GB2312" w:eastAsia="仿宋_GB2312" w:hAnsi="宋体" w:hint="eastAsia"/>
          <w:color w:val="000000"/>
          <w:sz w:val="32"/>
          <w:szCs w:val="32"/>
        </w:rPr>
        <w:t>/单支等）后的价格作为“单位申报价”（四舍五入保留小数点后4位）,申报</w:t>
      </w:r>
      <w:proofErr w:type="gramStart"/>
      <w:r w:rsidRPr="008D41F2">
        <w:rPr>
          <w:rFonts w:ascii="仿宋_GB2312" w:eastAsia="仿宋_GB2312" w:hAnsi="宋体" w:hint="eastAsia"/>
          <w:color w:val="000000"/>
          <w:sz w:val="32"/>
          <w:szCs w:val="32"/>
        </w:rPr>
        <w:t>价符合</w:t>
      </w:r>
      <w:proofErr w:type="gramEnd"/>
      <w:r w:rsidRPr="008D41F2">
        <w:rPr>
          <w:rFonts w:ascii="仿宋_GB2312" w:eastAsia="仿宋_GB2312" w:hAnsi="宋体" w:hint="eastAsia"/>
          <w:color w:val="000000"/>
          <w:sz w:val="32"/>
          <w:szCs w:val="32"/>
        </w:rPr>
        <w:t>本文件要求。</w:t>
      </w:r>
    </w:p>
    <w:p w14:paraId="5AE49452" w14:textId="77777777" w:rsidR="00DA6753" w:rsidRDefault="002F7845">
      <w:pPr>
        <w:adjustRightInd w:val="0"/>
        <w:rPr>
          <w:rFonts w:ascii="宋体" w:hAnsi="宋体"/>
          <w:color w:val="000000"/>
        </w:rPr>
      </w:pPr>
      <w:r w:rsidRPr="008D41F2">
        <w:rPr>
          <w:rFonts w:ascii="仿宋_GB2312" w:eastAsia="仿宋_GB2312" w:hAnsi="宋体" w:hint="eastAsia"/>
          <w:color w:val="000000"/>
          <w:sz w:val="32"/>
          <w:szCs w:val="32"/>
        </w:rPr>
        <w:t>（七）本次药品集中采购所涉药品差比价关系参照现有规则，根据剂型、规格（装量差异按照含量差比价计算）、包装数量计算，不考虑包装材料差异。</w:t>
      </w:r>
    </w:p>
    <w:p w14:paraId="0E1AE3BC" w14:textId="77777777" w:rsidR="00DA6753" w:rsidRPr="008D41F2" w:rsidRDefault="002F7845">
      <w:pPr>
        <w:outlineLvl w:val="1"/>
        <w:rPr>
          <w:rFonts w:ascii="黑体" w:eastAsia="黑体" w:hAnsi="黑体"/>
          <w:sz w:val="32"/>
          <w:szCs w:val="32"/>
        </w:rPr>
      </w:pPr>
      <w:bookmarkStart w:id="14" w:name="_Toc51191982"/>
      <w:r w:rsidRPr="008D41F2">
        <w:rPr>
          <w:rFonts w:ascii="黑体" w:eastAsia="黑体" w:hAnsi="黑体" w:hint="eastAsia"/>
          <w:sz w:val="32"/>
          <w:szCs w:val="32"/>
        </w:rPr>
        <w:t>四、评审分组</w:t>
      </w:r>
      <w:bookmarkEnd w:id="14"/>
    </w:p>
    <w:p w14:paraId="389F63E3" w14:textId="77777777" w:rsidR="00DA6753" w:rsidRPr="008D41F2" w:rsidRDefault="002F7845" w:rsidP="008D41F2">
      <w:pPr>
        <w:adjustRightInd w:val="0"/>
        <w:rPr>
          <w:rFonts w:ascii="仿宋_GB2312" w:eastAsia="仿宋_GB2312" w:hAnsi="宋体"/>
          <w:color w:val="000000"/>
          <w:sz w:val="32"/>
          <w:szCs w:val="32"/>
        </w:rPr>
      </w:pPr>
      <w:r w:rsidRPr="008D41F2">
        <w:rPr>
          <w:rFonts w:ascii="仿宋_GB2312" w:eastAsia="仿宋_GB2312" w:hAnsi="宋体" w:hint="eastAsia"/>
          <w:color w:val="000000"/>
          <w:sz w:val="32"/>
          <w:szCs w:val="32"/>
        </w:rPr>
        <w:t>第一评审组：过保护</w:t>
      </w:r>
      <w:proofErr w:type="gramStart"/>
      <w:r w:rsidRPr="008D41F2">
        <w:rPr>
          <w:rFonts w:ascii="仿宋_GB2312" w:eastAsia="仿宋_GB2312" w:hAnsi="宋体" w:hint="eastAsia"/>
          <w:color w:val="000000"/>
          <w:sz w:val="32"/>
          <w:szCs w:val="32"/>
        </w:rPr>
        <w:t>期专利</w:t>
      </w:r>
      <w:proofErr w:type="gramEnd"/>
      <w:r w:rsidRPr="008D41F2">
        <w:rPr>
          <w:rFonts w:ascii="仿宋_GB2312" w:eastAsia="仿宋_GB2312" w:hAnsi="宋体" w:hint="eastAsia"/>
          <w:color w:val="000000"/>
          <w:sz w:val="32"/>
          <w:szCs w:val="32"/>
        </w:rPr>
        <w:t>药品、一致性评价参比制剂、通过质量和疗效一致性评价的仿制药、按照化学药品新注册分类批准的仿制药品、纳入《中国上市药品目录集》的药品以及我国境内生产获得美国、欧盟（德国、法国）、英国、加</w:t>
      </w:r>
      <w:r w:rsidRPr="008D41F2">
        <w:rPr>
          <w:rFonts w:ascii="仿宋_GB2312" w:eastAsia="仿宋_GB2312" w:hAnsi="宋体" w:hint="eastAsia"/>
          <w:color w:val="000000"/>
          <w:sz w:val="32"/>
          <w:szCs w:val="32"/>
        </w:rPr>
        <w:lastRenderedPageBreak/>
        <w:t>拿大、澳大利亚、日本认证的药品。</w:t>
      </w:r>
    </w:p>
    <w:p w14:paraId="55C7C4F8" w14:textId="77777777" w:rsidR="00DA6753" w:rsidRPr="008D41F2" w:rsidRDefault="002F7845" w:rsidP="008D41F2">
      <w:pPr>
        <w:adjustRightInd w:val="0"/>
        <w:rPr>
          <w:rFonts w:ascii="仿宋_GB2312" w:eastAsia="仿宋_GB2312" w:hAnsi="宋体"/>
          <w:color w:val="000000"/>
          <w:sz w:val="32"/>
          <w:szCs w:val="32"/>
        </w:rPr>
      </w:pPr>
      <w:r w:rsidRPr="008D41F2">
        <w:rPr>
          <w:rFonts w:ascii="仿宋_GB2312" w:eastAsia="仿宋_GB2312" w:hAnsi="宋体" w:hint="eastAsia"/>
          <w:color w:val="000000"/>
          <w:sz w:val="32"/>
          <w:szCs w:val="32"/>
        </w:rPr>
        <w:t>第二评审组：其他进口药品、国产仿制药。</w:t>
      </w:r>
    </w:p>
    <w:p w14:paraId="6BDC3F33" w14:textId="77777777" w:rsidR="00DA6753" w:rsidRPr="008D41F2" w:rsidRDefault="002F7845">
      <w:pPr>
        <w:outlineLvl w:val="1"/>
        <w:rPr>
          <w:rFonts w:ascii="黑体" w:eastAsia="黑体" w:hAnsi="黑体"/>
          <w:sz w:val="32"/>
          <w:szCs w:val="32"/>
        </w:rPr>
      </w:pPr>
      <w:bookmarkStart w:id="15" w:name="_Toc51191983"/>
      <w:r w:rsidRPr="008D41F2">
        <w:rPr>
          <w:rFonts w:ascii="黑体" w:eastAsia="黑体" w:hAnsi="黑体" w:hint="eastAsia"/>
          <w:sz w:val="32"/>
          <w:szCs w:val="32"/>
        </w:rPr>
        <w:t>五、拟中选企业确定</w:t>
      </w:r>
      <w:bookmarkEnd w:id="15"/>
    </w:p>
    <w:p w14:paraId="7B7170F3" w14:textId="77777777" w:rsidR="00DA6753" w:rsidRPr="008D41F2" w:rsidRDefault="002F7845">
      <w:pPr>
        <w:rPr>
          <w:rFonts w:ascii="仿宋_GB2312" w:eastAsia="仿宋_GB2312" w:hAnsi="宋体" w:cs="楷体_GB2312"/>
          <w:sz w:val="32"/>
          <w:szCs w:val="32"/>
        </w:rPr>
      </w:pPr>
      <w:r w:rsidRPr="008D41F2">
        <w:rPr>
          <w:rFonts w:ascii="仿宋_GB2312" w:eastAsia="仿宋_GB2312" w:hAnsi="宋体" w:cs="楷体_GB2312" w:hint="eastAsia"/>
          <w:sz w:val="32"/>
          <w:szCs w:val="32"/>
        </w:rPr>
        <w:t>（一）申报企业3家及以上的评审组</w:t>
      </w:r>
    </w:p>
    <w:p w14:paraId="4A0709FF" w14:textId="77777777" w:rsidR="00DA6753" w:rsidRPr="008D41F2" w:rsidRDefault="002F7845">
      <w:pPr>
        <w:adjustRightInd w:val="0"/>
        <w:rPr>
          <w:rFonts w:ascii="仿宋_GB2312" w:eastAsia="仿宋_GB2312" w:hAnsi="宋体"/>
          <w:color w:val="000000"/>
          <w:sz w:val="32"/>
          <w:szCs w:val="32"/>
        </w:rPr>
      </w:pPr>
      <w:r w:rsidRPr="008D41F2">
        <w:rPr>
          <w:rFonts w:ascii="仿宋_GB2312" w:eastAsia="仿宋_GB2312" w:hAnsi="宋体" w:hint="eastAsia"/>
          <w:color w:val="000000"/>
          <w:sz w:val="32"/>
          <w:szCs w:val="32"/>
        </w:rPr>
        <w:t>1.综合评审。对每个品种以企业报价、采购量占比、医疗机构覆盖率等因素进行综合评审，</w:t>
      </w:r>
      <w:proofErr w:type="gramStart"/>
      <w:r w:rsidRPr="008D41F2">
        <w:rPr>
          <w:rFonts w:ascii="仿宋_GB2312" w:eastAsia="仿宋_GB2312" w:hAnsi="宋体" w:hint="eastAsia"/>
          <w:color w:val="000000"/>
          <w:sz w:val="32"/>
          <w:szCs w:val="32"/>
        </w:rPr>
        <w:t>分值比重</w:t>
      </w:r>
      <w:proofErr w:type="gramEnd"/>
      <w:r w:rsidRPr="008D41F2">
        <w:rPr>
          <w:rFonts w:ascii="仿宋_GB2312" w:eastAsia="仿宋_GB2312" w:hAnsi="宋体" w:hint="eastAsia"/>
          <w:color w:val="000000"/>
          <w:sz w:val="32"/>
          <w:szCs w:val="32"/>
        </w:rPr>
        <w:t>分别为60%、20%、20%,三项分数相加为综合评审得分（第二评审组中获得国家科学技术进步奖二等奖及以上药品加0.5分）：</w:t>
      </w:r>
    </w:p>
    <w:p w14:paraId="0B174EE3" w14:textId="77777777" w:rsidR="00DA6753" w:rsidRDefault="00DA6753">
      <w:pPr>
        <w:pStyle w:val="13"/>
        <w:ind w:firstLineChars="152" w:firstLine="426"/>
        <w:rPr>
          <w:rFonts w:ascii="宋体" w:hAnsi="宋体"/>
          <w:sz w:val="28"/>
          <w:szCs w:val="28"/>
        </w:rPr>
      </w:pPr>
    </w:p>
    <w:p w14:paraId="183A0660" w14:textId="77777777" w:rsidR="00DA6753" w:rsidRDefault="002F7845">
      <w:pPr>
        <w:pStyle w:val="13"/>
        <w:ind w:firstLineChars="152" w:firstLine="365"/>
        <w:rPr>
          <w:rFonts w:ascii="宋体" w:hAnsi="宋体"/>
          <w:color w:val="000000" w:themeColor="text1"/>
          <w:sz w:val="24"/>
        </w:rPr>
      </w:pPr>
      <m:oMathPara>
        <m:oMath>
          <m:r>
            <m:rPr>
              <m:sty m:val="p"/>
            </m:rPr>
            <w:rPr>
              <w:rFonts w:ascii="Cambria Math" w:eastAsia="宋体" w:hAnsi="Cambria Math" w:cs="宋体" w:hint="eastAsia"/>
              <w:color w:val="000000" w:themeColor="text1"/>
              <w:kern w:val="0"/>
              <w:sz w:val="24"/>
            </w:rPr>
            <m:t>报价得分</m:t>
          </m:r>
          <m:r>
            <m:rPr>
              <m:sty m:val="p"/>
            </m:rPr>
            <w:rPr>
              <w:rFonts w:ascii="Cambria Math" w:eastAsia="宋体" w:hAnsi="宋体" w:cs="宋体"/>
              <w:color w:val="000000" w:themeColor="text1"/>
              <w:kern w:val="0"/>
              <w:sz w:val="24"/>
            </w:rPr>
            <m:t>=</m:t>
          </m:r>
          <m:f>
            <m:fPr>
              <m:ctrlPr>
                <w:rPr>
                  <w:rFonts w:ascii="Cambria Math" w:hAnsi="Cambria Math"/>
                  <w:i/>
                  <w:color w:val="000000" w:themeColor="text1"/>
                  <w:sz w:val="24"/>
                </w:rPr>
              </m:ctrlPr>
            </m:fPr>
            <m:num>
              <m:r>
                <m:rPr>
                  <m:sty m:val="p"/>
                </m:rPr>
                <w:rPr>
                  <w:rFonts w:ascii="Cambria Math" w:eastAsia="宋体" w:hAnsi="Cambria Math" w:cs="宋体" w:hint="eastAsia"/>
                  <w:color w:val="000000" w:themeColor="text1"/>
                  <w:kern w:val="0"/>
                  <w:sz w:val="24"/>
                </w:rPr>
                <m:t>申报企业数量</m:t>
              </m:r>
              <m:r>
                <m:rPr>
                  <m:sty m:val="p"/>
                </m:rPr>
                <w:rPr>
                  <w:rFonts w:ascii="Cambria Math" w:eastAsia="微软雅黑" w:hAnsi="Cambria Math" w:cs="微软雅黑"/>
                  <w:color w:val="000000" w:themeColor="text1"/>
                  <w:kern w:val="0"/>
                  <w:sz w:val="24"/>
                </w:rPr>
                <m:t>-</m:t>
              </m:r>
              <m:r>
                <m:rPr>
                  <m:sty m:val="p"/>
                </m:rPr>
                <w:rPr>
                  <w:rFonts w:ascii="Cambria Math" w:eastAsia="宋体" w:hAnsi="Cambria Math" w:cs="宋体" w:hint="eastAsia"/>
                  <w:color w:val="000000" w:themeColor="text1"/>
                  <w:kern w:val="0"/>
                  <w:sz w:val="24"/>
                </w:rPr>
                <m:t>该企业报价序位</m:t>
              </m:r>
              <m:d>
                <m:dPr>
                  <m:begChr m:val="（"/>
                  <m:endChr m:val="）"/>
                  <m:ctrlPr>
                    <w:rPr>
                      <w:rFonts w:ascii="Cambria Math" w:eastAsia="宋体" w:hAnsi="Cambria Math" w:cs="宋体"/>
                      <w:color w:val="000000" w:themeColor="text1"/>
                      <w:kern w:val="0"/>
                      <w:sz w:val="24"/>
                    </w:rPr>
                  </m:ctrlPr>
                </m:dPr>
                <m:e>
                  <m:r>
                    <m:rPr>
                      <m:sty m:val="p"/>
                    </m:rPr>
                    <w:rPr>
                      <w:rFonts w:ascii="Cambria Math" w:eastAsia="宋体" w:hAnsi="Cambria Math" w:cs="宋体" w:hint="eastAsia"/>
                      <w:color w:val="000000" w:themeColor="text1"/>
                      <w:kern w:val="0"/>
                      <w:sz w:val="24"/>
                    </w:rPr>
                    <m:t>由低到高</m:t>
                  </m:r>
                </m:e>
              </m:d>
            </m:num>
            <m:den>
              <m:r>
                <m:rPr>
                  <m:sty m:val="p"/>
                </m:rPr>
                <w:rPr>
                  <w:rFonts w:ascii="Cambria Math" w:eastAsia="宋体" w:hAnsi="Cambria Math" w:cs="宋体" w:hint="eastAsia"/>
                  <w:color w:val="000000" w:themeColor="text1"/>
                  <w:kern w:val="0"/>
                  <w:sz w:val="24"/>
                </w:rPr>
                <m:t>申报企业数量</m:t>
              </m:r>
            </m:den>
          </m:f>
          <m:r>
            <w:rPr>
              <w:rFonts w:ascii="Cambria Math" w:hAnsi="Cambria Math"/>
              <w:color w:val="000000" w:themeColor="text1"/>
              <w:sz w:val="24"/>
            </w:rPr>
            <m:t>×60</m:t>
          </m:r>
        </m:oMath>
      </m:oMathPara>
    </w:p>
    <w:p w14:paraId="0513554A" w14:textId="77777777" w:rsidR="00DA6753" w:rsidRDefault="00DA6753">
      <w:pPr>
        <w:pStyle w:val="13"/>
        <w:ind w:firstLineChars="152" w:firstLine="426"/>
        <w:rPr>
          <w:rFonts w:ascii="宋体" w:hAnsi="宋体"/>
          <w:color w:val="000000" w:themeColor="text1"/>
          <w:sz w:val="28"/>
          <w:szCs w:val="28"/>
          <w14:shadow w14:blurRad="38100" w14:dist="19050" w14:dir="2700000" w14:sx="100000" w14:sy="100000" w14:kx="0" w14:ky="0" w14:algn="tl">
            <w14:schemeClr w14:val="dk1">
              <w14:alpha w14:val="60000"/>
            </w14:schemeClr>
          </w14:shadow>
        </w:rPr>
      </w:pPr>
    </w:p>
    <w:p w14:paraId="51BBA524" w14:textId="77777777" w:rsidR="00DA6753" w:rsidRDefault="002F7845">
      <w:pPr>
        <w:pStyle w:val="13"/>
        <w:ind w:firstLineChars="152" w:firstLine="365"/>
        <w:rPr>
          <w:rFonts w:ascii="宋体" w:hAnsi="宋体"/>
          <w:sz w:val="28"/>
          <w:szCs w:val="28"/>
        </w:rPr>
      </w:pPr>
      <m:oMathPara>
        <m:oMath>
          <m:r>
            <m:rPr>
              <m:sty m:val="p"/>
            </m:rPr>
            <w:rPr>
              <w:rFonts w:ascii="Cambria Math" w:eastAsiaTheme="minorEastAsia" w:hAnsi="Cambria Math" w:hint="eastAsia"/>
              <w:sz w:val="24"/>
            </w:rPr>
            <m:t>采购量占比得分</m:t>
          </m:r>
          <m:r>
            <m:rPr>
              <m:sty m:val="p"/>
            </m:rPr>
            <w:rPr>
              <w:rFonts w:ascii="Cambria Math" w:eastAsiaTheme="minorEastAsia" w:hAnsi="Cambria Math"/>
              <w:sz w:val="24"/>
            </w:rPr>
            <m:t>=</m:t>
          </m:r>
          <m:f>
            <m:fPr>
              <m:ctrlPr>
                <w:rPr>
                  <w:rFonts w:ascii="Cambria Math" w:hAnsi="Cambria Math"/>
                  <w:i/>
                  <w:sz w:val="28"/>
                  <w:szCs w:val="28"/>
                </w:rPr>
              </m:ctrlPr>
            </m:fPr>
            <m:num>
              <m:r>
                <m:rPr>
                  <m:sty m:val="p"/>
                </m:rPr>
                <w:rPr>
                  <w:rFonts w:ascii="Cambria Math" w:eastAsiaTheme="minorEastAsia" w:hAnsi="Cambria Math" w:hint="eastAsia"/>
                  <w:sz w:val="24"/>
                </w:rPr>
                <m:t>省平台内该企业品种</m:t>
              </m:r>
              <m:r>
                <m:rPr>
                  <m:sty m:val="p"/>
                </m:rPr>
                <w:rPr>
                  <w:rFonts w:ascii="Cambria Math" w:eastAsiaTheme="minorEastAsia" w:hAnsi="Cambria Math"/>
                  <w:sz w:val="24"/>
                </w:rPr>
                <m:t>2019</m:t>
              </m:r>
              <m:r>
                <m:rPr>
                  <m:sty m:val="p"/>
                </m:rPr>
                <w:rPr>
                  <w:rFonts w:ascii="Cambria Math" w:eastAsiaTheme="minorEastAsia" w:hAnsi="Cambria Math" w:hint="eastAsia"/>
                  <w:sz w:val="24"/>
                </w:rPr>
                <m:t>年采购量</m:t>
              </m:r>
            </m:num>
            <m:den>
              <m:r>
                <m:rPr>
                  <m:sty m:val="p"/>
                </m:rPr>
                <w:rPr>
                  <w:rFonts w:ascii="Cambria Math" w:eastAsiaTheme="minorEastAsia" w:hAnsi="Cambria Math" w:hint="eastAsia"/>
                  <w:sz w:val="24"/>
                </w:rPr>
                <m:t>省平台</m:t>
              </m:r>
              <m:r>
                <m:rPr>
                  <m:sty m:val="p"/>
                </m:rPr>
                <w:rPr>
                  <w:rFonts w:ascii="Cambria Math" w:eastAsiaTheme="minorEastAsia" w:hAnsi="Cambria Math"/>
                  <w:sz w:val="24"/>
                </w:rPr>
                <m:t>2019</m:t>
              </m:r>
              <m:r>
                <m:rPr>
                  <m:sty m:val="p"/>
                </m:rPr>
                <w:rPr>
                  <w:rFonts w:ascii="Cambria Math" w:eastAsiaTheme="minorEastAsia" w:hAnsi="Cambria Math" w:hint="eastAsia"/>
                  <w:sz w:val="24"/>
                </w:rPr>
                <m:t>年采购本次集采同品种采购总量</m:t>
              </m:r>
            </m:den>
          </m:f>
          <m:r>
            <w:rPr>
              <w:rFonts w:ascii="Cambria Math" w:hAnsi="Cambria Math"/>
              <w:sz w:val="28"/>
              <w:szCs w:val="28"/>
            </w:rPr>
            <m:t>×20</m:t>
          </m:r>
        </m:oMath>
      </m:oMathPara>
    </w:p>
    <w:p w14:paraId="26BB24D4" w14:textId="77777777" w:rsidR="00DA6753" w:rsidRDefault="00DA6753">
      <w:pPr>
        <w:pStyle w:val="13"/>
        <w:ind w:firstLineChars="152" w:firstLine="426"/>
        <w:rPr>
          <w:rFonts w:ascii="宋体" w:hAnsi="宋体"/>
          <w:sz w:val="28"/>
          <w:szCs w:val="28"/>
        </w:rPr>
      </w:pPr>
    </w:p>
    <w:p w14:paraId="7480AF2E" w14:textId="77777777" w:rsidR="00DA6753" w:rsidRDefault="002F7845">
      <w:pPr>
        <w:pStyle w:val="13"/>
        <w:ind w:firstLineChars="359" w:firstLine="862"/>
        <w:rPr>
          <w:rFonts w:ascii="宋体"/>
          <w:sz w:val="24"/>
        </w:rPr>
      </w:pPr>
      <m:oMathPara>
        <m:oMath>
          <m:r>
            <m:rPr>
              <m:sty m:val="p"/>
            </m:rPr>
            <w:rPr>
              <w:rFonts w:ascii="Cambria Math" w:eastAsia="宋体" w:hAnsi="Cambria Math" w:cs="宋体" w:hint="eastAsia"/>
              <w:color w:val="000000"/>
              <w:kern w:val="0"/>
              <w:sz w:val="24"/>
            </w:rPr>
            <m:t>覆盖率得分</m:t>
          </m:r>
          <m:r>
            <m:rPr>
              <m:sty m:val="p"/>
            </m:rPr>
            <w:rPr>
              <w:rFonts w:ascii="Cambria Math" w:eastAsia="宋体" w:hAnsi="Cambria Math" w:cs="宋体"/>
              <w:color w:val="000000"/>
              <w:kern w:val="0"/>
              <w:sz w:val="24"/>
            </w:rPr>
            <m:t>=</m:t>
          </m:r>
          <m:f>
            <m:fPr>
              <m:ctrlPr>
                <w:rPr>
                  <w:rFonts w:ascii="Cambria Math" w:hAnsi="Cambria Math"/>
                  <w:i/>
                  <w:sz w:val="24"/>
                </w:rPr>
              </m:ctrlPr>
            </m:fPr>
            <m:num>
              <m:r>
                <m:rPr>
                  <m:sty m:val="p"/>
                </m:rPr>
                <w:rPr>
                  <w:rFonts w:ascii="Cambria Math" w:eastAsiaTheme="minorEastAsia" w:hAnsi="Cambria Math" w:hint="eastAsia"/>
                  <w:sz w:val="24"/>
                </w:rPr>
                <m:t>省平台</m:t>
              </m:r>
              <m:r>
                <m:rPr>
                  <m:sty m:val="p"/>
                </m:rPr>
                <w:rPr>
                  <w:rFonts w:ascii="Cambria Math" w:eastAsiaTheme="minorEastAsia" w:hAnsi="Cambria Math"/>
                  <w:sz w:val="24"/>
                </w:rPr>
                <m:t>2019</m:t>
              </m:r>
              <m:r>
                <m:rPr>
                  <m:sty m:val="p"/>
                </m:rPr>
                <w:rPr>
                  <w:rFonts w:ascii="Cambria Math" w:eastAsiaTheme="minorEastAsia" w:hAnsi="Cambria Math" w:hint="eastAsia"/>
                  <w:sz w:val="24"/>
                </w:rPr>
                <m:t>年采购该企业品种的公立医疗机构数量</m:t>
              </m:r>
            </m:num>
            <m:den>
              <m:r>
                <m:rPr>
                  <m:sty m:val="p"/>
                </m:rPr>
                <w:rPr>
                  <w:rFonts w:ascii="Cambria Math" w:eastAsiaTheme="minorEastAsia" w:hAnsi="Cambria Math" w:hint="eastAsia"/>
                  <w:sz w:val="24"/>
                </w:rPr>
                <m:t>省平台</m:t>
              </m:r>
              <m:r>
                <m:rPr>
                  <m:sty m:val="p"/>
                </m:rPr>
                <w:rPr>
                  <w:rFonts w:ascii="Cambria Math" w:eastAsiaTheme="minorEastAsia" w:hAnsi="Cambria Math"/>
                  <w:sz w:val="24"/>
                </w:rPr>
                <m:t>2019</m:t>
              </m:r>
              <m:r>
                <m:rPr>
                  <m:sty m:val="p"/>
                </m:rPr>
                <w:rPr>
                  <w:rFonts w:ascii="Cambria Math" w:eastAsiaTheme="minorEastAsia" w:hAnsi="Cambria Math" w:hint="eastAsia"/>
                  <w:sz w:val="24"/>
                </w:rPr>
                <m:t>年采购本次集采品种的公立医疗机构总数量</m:t>
              </m:r>
            </m:den>
          </m:f>
          <m:r>
            <w:rPr>
              <w:rFonts w:ascii="Cambria Math" w:hAnsi="Cambria Math"/>
              <w:sz w:val="24"/>
            </w:rPr>
            <m:t>×20</m:t>
          </m:r>
        </m:oMath>
      </m:oMathPara>
    </w:p>
    <w:p w14:paraId="07CD7392" w14:textId="77777777" w:rsidR="00DA6753" w:rsidRDefault="00DA6753">
      <w:pPr>
        <w:pStyle w:val="13"/>
        <w:ind w:firstLineChars="152" w:firstLine="365"/>
        <w:rPr>
          <w:rFonts w:ascii="Cambria Math" w:eastAsiaTheme="minorEastAsia" w:hAnsi="Cambria Math"/>
          <w:sz w:val="24"/>
        </w:rPr>
      </w:pPr>
    </w:p>
    <w:p w14:paraId="6FD76541" w14:textId="77777777" w:rsidR="00DA6753" w:rsidRPr="008D41F2" w:rsidRDefault="002F7845">
      <w:pPr>
        <w:adjustRightInd w:val="0"/>
        <w:jc w:val="left"/>
        <w:rPr>
          <w:rFonts w:ascii="仿宋_GB2312" w:eastAsia="仿宋_GB2312" w:hAnsi="宋体"/>
          <w:color w:val="000000"/>
          <w:sz w:val="32"/>
          <w:szCs w:val="32"/>
        </w:rPr>
      </w:pPr>
      <w:r w:rsidRPr="008D41F2">
        <w:rPr>
          <w:rFonts w:ascii="仿宋_GB2312" w:eastAsia="仿宋_GB2312" w:hAnsi="宋体" w:hint="eastAsia"/>
          <w:color w:val="000000"/>
          <w:sz w:val="32"/>
          <w:szCs w:val="32"/>
        </w:rPr>
        <w:t>采购量占比与覆盖率占比以2019年1月1日 至2019年12月31日省平台内产品的实际成交完成情况统计。</w:t>
      </w:r>
    </w:p>
    <w:p w14:paraId="355457D0" w14:textId="77777777" w:rsidR="00DA6753" w:rsidRPr="008D41F2" w:rsidRDefault="002F7845">
      <w:pPr>
        <w:adjustRightInd w:val="0"/>
        <w:rPr>
          <w:rFonts w:ascii="仿宋_GB2312" w:eastAsia="仿宋_GB2312" w:hAnsi="宋体"/>
          <w:color w:val="000000"/>
          <w:sz w:val="32"/>
          <w:szCs w:val="32"/>
        </w:rPr>
      </w:pPr>
      <w:r w:rsidRPr="008D41F2">
        <w:rPr>
          <w:rFonts w:ascii="仿宋_GB2312" w:eastAsia="仿宋_GB2312" w:hAnsi="宋体" w:hint="eastAsia"/>
          <w:color w:val="000000"/>
          <w:sz w:val="32"/>
          <w:szCs w:val="32"/>
        </w:rPr>
        <w:t>按申报企业申报品种各自综合评审得分由高到</w:t>
      </w:r>
      <w:proofErr w:type="gramStart"/>
      <w:r w:rsidRPr="008D41F2">
        <w:rPr>
          <w:rFonts w:ascii="仿宋_GB2312" w:eastAsia="仿宋_GB2312" w:hAnsi="宋体" w:hint="eastAsia"/>
          <w:color w:val="000000"/>
          <w:sz w:val="32"/>
          <w:szCs w:val="32"/>
        </w:rPr>
        <w:t>低确定</w:t>
      </w:r>
      <w:proofErr w:type="gramEnd"/>
      <w:r w:rsidRPr="008D41F2">
        <w:rPr>
          <w:rFonts w:ascii="仿宋_GB2312" w:eastAsia="仿宋_GB2312" w:hAnsi="宋体" w:hint="eastAsia"/>
          <w:color w:val="000000"/>
          <w:sz w:val="32"/>
          <w:szCs w:val="32"/>
        </w:rPr>
        <w:t>2家入围企业，并以入围企业中最低报价作为该评审组中选价，最低报价入围企业为该评审组第一顺</w:t>
      </w:r>
      <w:proofErr w:type="gramStart"/>
      <w:r w:rsidRPr="008D41F2">
        <w:rPr>
          <w:rFonts w:ascii="仿宋_GB2312" w:eastAsia="仿宋_GB2312" w:hAnsi="宋体" w:hint="eastAsia"/>
          <w:color w:val="000000"/>
          <w:sz w:val="32"/>
          <w:szCs w:val="32"/>
        </w:rPr>
        <w:t>位拟</w:t>
      </w:r>
      <w:proofErr w:type="gramEnd"/>
      <w:r w:rsidRPr="008D41F2">
        <w:rPr>
          <w:rFonts w:ascii="仿宋_GB2312" w:eastAsia="仿宋_GB2312" w:hAnsi="宋体" w:hint="eastAsia"/>
          <w:color w:val="000000"/>
          <w:sz w:val="32"/>
          <w:szCs w:val="32"/>
        </w:rPr>
        <w:t>中选企业。入围企业报价相同时，综合得分较高的企业为第一顺</w:t>
      </w:r>
      <w:proofErr w:type="gramStart"/>
      <w:r w:rsidRPr="008D41F2">
        <w:rPr>
          <w:rFonts w:ascii="仿宋_GB2312" w:eastAsia="仿宋_GB2312" w:hAnsi="宋体" w:hint="eastAsia"/>
          <w:color w:val="000000"/>
          <w:sz w:val="32"/>
          <w:szCs w:val="32"/>
        </w:rPr>
        <w:t>位拟</w:t>
      </w:r>
      <w:proofErr w:type="gramEnd"/>
      <w:r w:rsidRPr="008D41F2">
        <w:rPr>
          <w:rFonts w:ascii="仿宋_GB2312" w:eastAsia="仿宋_GB2312" w:hAnsi="宋体" w:hint="eastAsia"/>
          <w:color w:val="000000"/>
          <w:sz w:val="32"/>
          <w:szCs w:val="32"/>
        </w:rPr>
        <w:t>中选企业。</w:t>
      </w:r>
    </w:p>
    <w:p w14:paraId="7FB9A14C" w14:textId="77777777" w:rsidR="00DA6753" w:rsidRPr="008D41F2" w:rsidRDefault="002F7845">
      <w:pPr>
        <w:rPr>
          <w:rFonts w:ascii="仿宋_GB2312" w:eastAsia="仿宋_GB2312" w:hAnsi="宋体"/>
          <w:color w:val="000000"/>
          <w:sz w:val="32"/>
          <w:szCs w:val="32"/>
        </w:rPr>
      </w:pPr>
      <w:r w:rsidRPr="008D41F2">
        <w:rPr>
          <w:rFonts w:ascii="仿宋_GB2312" w:eastAsia="仿宋_GB2312" w:hAnsi="宋体" w:hint="eastAsia"/>
          <w:color w:val="000000"/>
          <w:sz w:val="32"/>
          <w:szCs w:val="32"/>
        </w:rPr>
        <w:t>2.议价。按照评审组中选价与同组报价较高的入围企业</w:t>
      </w:r>
      <w:r w:rsidRPr="008D41F2">
        <w:rPr>
          <w:rFonts w:ascii="仿宋_GB2312" w:eastAsia="仿宋_GB2312" w:hAnsi="宋体" w:hint="eastAsia"/>
          <w:color w:val="000000"/>
          <w:sz w:val="32"/>
          <w:szCs w:val="32"/>
        </w:rPr>
        <w:lastRenderedPageBreak/>
        <w:t>进行议价，报价较高的入围企业接受中选价的，则为该评审组第二顺</w:t>
      </w:r>
      <w:proofErr w:type="gramStart"/>
      <w:r w:rsidRPr="008D41F2">
        <w:rPr>
          <w:rFonts w:ascii="仿宋_GB2312" w:eastAsia="仿宋_GB2312" w:hAnsi="宋体" w:hint="eastAsia"/>
          <w:color w:val="000000"/>
          <w:sz w:val="32"/>
          <w:szCs w:val="32"/>
        </w:rPr>
        <w:t>位拟</w:t>
      </w:r>
      <w:proofErr w:type="gramEnd"/>
      <w:r w:rsidRPr="008D41F2">
        <w:rPr>
          <w:rFonts w:ascii="仿宋_GB2312" w:eastAsia="仿宋_GB2312" w:hAnsi="宋体" w:hint="eastAsia"/>
          <w:color w:val="000000"/>
          <w:sz w:val="32"/>
          <w:szCs w:val="32"/>
        </w:rPr>
        <w:t>中选企业。不接受中选价的，视同放弃。</w:t>
      </w:r>
    </w:p>
    <w:p w14:paraId="0F6DDF8B" w14:textId="77777777" w:rsidR="00DA6753" w:rsidRPr="008D41F2" w:rsidRDefault="002F7845">
      <w:pPr>
        <w:rPr>
          <w:rFonts w:ascii="仿宋_GB2312" w:eastAsia="仿宋_GB2312" w:hAnsi="宋体" w:cs="宋体"/>
          <w:color w:val="000000"/>
          <w:kern w:val="0"/>
          <w:sz w:val="32"/>
          <w:szCs w:val="32"/>
        </w:rPr>
      </w:pPr>
      <w:r w:rsidRPr="008D41F2">
        <w:rPr>
          <w:rFonts w:ascii="仿宋_GB2312" w:eastAsia="仿宋_GB2312" w:hAnsi="宋体" w:cs="宋体" w:hint="eastAsia"/>
          <w:color w:val="000000"/>
          <w:kern w:val="0"/>
          <w:sz w:val="32"/>
          <w:szCs w:val="32"/>
        </w:rPr>
        <w:t>（二）</w:t>
      </w:r>
      <w:r w:rsidRPr="008D41F2">
        <w:rPr>
          <w:rFonts w:ascii="仿宋_GB2312" w:eastAsia="仿宋_GB2312" w:hAnsi="宋体" w:cs="楷体_GB2312" w:hint="eastAsia"/>
          <w:sz w:val="32"/>
          <w:szCs w:val="32"/>
        </w:rPr>
        <w:t>申报企业2家的评审组</w:t>
      </w:r>
    </w:p>
    <w:p w14:paraId="05257F96" w14:textId="77777777" w:rsidR="00DA6753" w:rsidRPr="008D41F2" w:rsidRDefault="002F7845">
      <w:pPr>
        <w:rPr>
          <w:rFonts w:ascii="仿宋_GB2312" w:eastAsia="仿宋_GB2312" w:hAnsi="宋体"/>
          <w:color w:val="000000"/>
          <w:sz w:val="32"/>
          <w:szCs w:val="32"/>
        </w:rPr>
      </w:pPr>
      <w:r w:rsidRPr="008D41F2">
        <w:rPr>
          <w:rFonts w:ascii="仿宋_GB2312" w:eastAsia="仿宋_GB2312" w:hAnsi="宋体" w:hint="eastAsia"/>
          <w:color w:val="000000"/>
          <w:sz w:val="32"/>
          <w:szCs w:val="32"/>
        </w:rPr>
        <w:t>1.综合评审。以采购量占比、医疗机构覆盖率进行综合评审，</w:t>
      </w:r>
      <w:proofErr w:type="gramStart"/>
      <w:r w:rsidRPr="008D41F2">
        <w:rPr>
          <w:rFonts w:ascii="仿宋_GB2312" w:eastAsia="仿宋_GB2312" w:hAnsi="宋体" w:hint="eastAsia"/>
          <w:color w:val="000000"/>
          <w:sz w:val="32"/>
          <w:szCs w:val="32"/>
        </w:rPr>
        <w:t>分值比重</w:t>
      </w:r>
      <w:proofErr w:type="gramEnd"/>
      <w:r w:rsidRPr="008D41F2">
        <w:rPr>
          <w:rFonts w:ascii="仿宋_GB2312" w:eastAsia="仿宋_GB2312" w:hAnsi="宋体" w:hint="eastAsia"/>
          <w:color w:val="000000"/>
          <w:sz w:val="32"/>
          <w:szCs w:val="32"/>
        </w:rPr>
        <w:t>分别为20%、20%，两项分数相加为综合评审得分（第二评审组中获得国家科学技术进步奖二等奖及以上药品加0.5分）：</w:t>
      </w:r>
    </w:p>
    <w:p w14:paraId="0A9C57CA" w14:textId="77777777" w:rsidR="00DA6753" w:rsidRDefault="00DA6753">
      <w:pPr>
        <w:ind w:firstLine="600"/>
        <w:rPr>
          <w:rFonts w:ascii="宋体" w:hAnsi="宋体"/>
          <w:color w:val="000000"/>
        </w:rPr>
      </w:pPr>
    </w:p>
    <w:p w14:paraId="2AE0A000" w14:textId="77777777" w:rsidR="00DA6753" w:rsidRDefault="002F7845">
      <w:pPr>
        <w:pStyle w:val="13"/>
        <w:ind w:firstLineChars="152" w:firstLine="365"/>
        <w:rPr>
          <w:rFonts w:ascii="宋体" w:hAnsi="宋体"/>
          <w:sz w:val="28"/>
          <w:szCs w:val="28"/>
        </w:rPr>
      </w:pPr>
      <m:oMathPara>
        <m:oMath>
          <m:r>
            <m:rPr>
              <m:sty m:val="p"/>
            </m:rPr>
            <w:rPr>
              <w:rFonts w:ascii="Cambria Math" w:eastAsiaTheme="minorEastAsia" w:hAnsi="Cambria Math" w:hint="eastAsia"/>
              <w:sz w:val="24"/>
            </w:rPr>
            <m:t>采购量占比得分</m:t>
          </m:r>
          <m:r>
            <m:rPr>
              <m:sty m:val="p"/>
            </m:rPr>
            <w:rPr>
              <w:rFonts w:ascii="Cambria Math" w:eastAsiaTheme="minorEastAsia" w:hAnsi="Cambria Math"/>
              <w:sz w:val="24"/>
            </w:rPr>
            <m:t>=</m:t>
          </m:r>
          <m:f>
            <m:fPr>
              <m:ctrlPr>
                <w:rPr>
                  <w:rFonts w:ascii="Cambria Math" w:hAnsi="Cambria Math"/>
                  <w:i/>
                  <w:sz w:val="28"/>
                  <w:szCs w:val="28"/>
                </w:rPr>
              </m:ctrlPr>
            </m:fPr>
            <m:num>
              <m:r>
                <m:rPr>
                  <m:sty m:val="p"/>
                </m:rPr>
                <w:rPr>
                  <w:rFonts w:ascii="Cambria Math" w:eastAsiaTheme="minorEastAsia" w:hAnsi="Cambria Math" w:hint="eastAsia"/>
                  <w:sz w:val="24"/>
                </w:rPr>
                <m:t>省平台内该品种</m:t>
              </m:r>
              <m:r>
                <m:rPr>
                  <m:sty m:val="p"/>
                </m:rPr>
                <w:rPr>
                  <w:rFonts w:ascii="Cambria Math" w:eastAsiaTheme="minorEastAsia" w:hAnsi="Cambria Math"/>
                  <w:sz w:val="24"/>
                </w:rPr>
                <m:t>2019</m:t>
              </m:r>
              <m:r>
                <m:rPr>
                  <m:sty m:val="p"/>
                </m:rPr>
                <w:rPr>
                  <w:rFonts w:ascii="Cambria Math" w:eastAsiaTheme="minorEastAsia" w:hAnsi="Cambria Math" w:hint="eastAsia"/>
                  <w:sz w:val="24"/>
                </w:rPr>
                <m:t>年采购量</m:t>
              </m:r>
            </m:num>
            <m:den>
              <m:r>
                <m:rPr>
                  <m:sty m:val="p"/>
                </m:rPr>
                <w:rPr>
                  <w:rFonts w:ascii="Cambria Math" w:eastAsiaTheme="minorEastAsia" w:hAnsi="Cambria Math" w:hint="eastAsia"/>
                  <w:sz w:val="24"/>
                </w:rPr>
                <m:t>省平台</m:t>
              </m:r>
              <m:r>
                <m:rPr>
                  <m:sty m:val="p"/>
                </m:rPr>
                <w:rPr>
                  <w:rFonts w:ascii="Cambria Math" w:eastAsiaTheme="minorEastAsia" w:hAnsi="Cambria Math"/>
                  <w:sz w:val="24"/>
                </w:rPr>
                <m:t>2019</m:t>
              </m:r>
              <m:r>
                <m:rPr>
                  <m:sty m:val="p"/>
                </m:rPr>
                <w:rPr>
                  <w:rFonts w:ascii="Cambria Math" w:eastAsiaTheme="minorEastAsia" w:hAnsi="Cambria Math" w:hint="eastAsia"/>
                  <w:sz w:val="24"/>
                </w:rPr>
                <m:t>年采购本次集采同品种采购总量</m:t>
              </m:r>
            </m:den>
          </m:f>
          <m:r>
            <w:rPr>
              <w:rFonts w:ascii="Cambria Math" w:hAnsi="Cambria Math"/>
              <w:sz w:val="28"/>
              <w:szCs w:val="28"/>
            </w:rPr>
            <m:t>×20</m:t>
          </m:r>
        </m:oMath>
      </m:oMathPara>
    </w:p>
    <w:p w14:paraId="0666DBA6" w14:textId="77777777" w:rsidR="00DA6753" w:rsidRDefault="00DA6753">
      <w:pPr>
        <w:pStyle w:val="13"/>
        <w:ind w:firstLineChars="152" w:firstLine="426"/>
        <w:rPr>
          <w:rFonts w:ascii="宋体" w:hAnsi="宋体"/>
          <w:sz w:val="28"/>
          <w:szCs w:val="28"/>
        </w:rPr>
      </w:pPr>
    </w:p>
    <w:p w14:paraId="330512E6" w14:textId="77777777" w:rsidR="00DA6753" w:rsidRDefault="002F7845">
      <w:pPr>
        <w:pStyle w:val="13"/>
        <w:ind w:firstLineChars="359" w:firstLine="862"/>
        <w:rPr>
          <w:rFonts w:ascii="宋体"/>
          <w:sz w:val="24"/>
        </w:rPr>
      </w:pPr>
      <m:oMathPara>
        <m:oMath>
          <m:r>
            <m:rPr>
              <m:sty m:val="p"/>
            </m:rPr>
            <w:rPr>
              <w:rFonts w:ascii="Cambria Math" w:eastAsia="宋体" w:hAnsi="Cambria Math" w:cs="宋体" w:hint="eastAsia"/>
              <w:color w:val="000000"/>
              <w:kern w:val="0"/>
              <w:sz w:val="24"/>
            </w:rPr>
            <m:t>覆盖率得分</m:t>
          </m:r>
          <m:r>
            <m:rPr>
              <m:sty m:val="p"/>
            </m:rPr>
            <w:rPr>
              <w:rFonts w:ascii="Cambria Math" w:eastAsia="宋体" w:hAnsi="Cambria Math" w:cs="宋体"/>
              <w:color w:val="000000"/>
              <w:kern w:val="0"/>
              <w:sz w:val="24"/>
            </w:rPr>
            <m:t>=</m:t>
          </m:r>
          <m:f>
            <m:fPr>
              <m:ctrlPr>
                <w:rPr>
                  <w:rFonts w:ascii="Cambria Math" w:hAnsi="Cambria Math"/>
                  <w:i/>
                  <w:sz w:val="24"/>
                </w:rPr>
              </m:ctrlPr>
            </m:fPr>
            <m:num>
              <m:r>
                <m:rPr>
                  <m:sty m:val="p"/>
                </m:rPr>
                <w:rPr>
                  <w:rFonts w:ascii="Cambria Math" w:eastAsiaTheme="minorEastAsia" w:hAnsi="Cambria Math" w:hint="eastAsia"/>
                  <w:sz w:val="24"/>
                </w:rPr>
                <m:t>省平台</m:t>
              </m:r>
              <m:r>
                <m:rPr>
                  <m:sty m:val="p"/>
                </m:rPr>
                <w:rPr>
                  <w:rFonts w:ascii="Cambria Math" w:eastAsiaTheme="minorEastAsia" w:hAnsi="Cambria Math"/>
                  <w:sz w:val="24"/>
                </w:rPr>
                <m:t>2019</m:t>
              </m:r>
              <m:r>
                <m:rPr>
                  <m:sty m:val="p"/>
                </m:rPr>
                <w:rPr>
                  <w:rFonts w:ascii="Cambria Math" w:eastAsiaTheme="minorEastAsia" w:hAnsi="Cambria Math" w:hint="eastAsia"/>
                  <w:sz w:val="24"/>
                </w:rPr>
                <m:t>年采购该品种的公立医疗机构数量</m:t>
              </m:r>
            </m:num>
            <m:den>
              <m:r>
                <m:rPr>
                  <m:sty m:val="p"/>
                </m:rPr>
                <w:rPr>
                  <w:rFonts w:ascii="Cambria Math" w:eastAsiaTheme="minorEastAsia" w:hAnsi="Cambria Math" w:hint="eastAsia"/>
                  <w:sz w:val="24"/>
                </w:rPr>
                <m:t>省平台</m:t>
              </m:r>
              <m:r>
                <m:rPr>
                  <m:sty m:val="p"/>
                </m:rPr>
                <w:rPr>
                  <w:rFonts w:ascii="Cambria Math" w:eastAsiaTheme="minorEastAsia" w:hAnsi="Cambria Math"/>
                  <w:sz w:val="24"/>
                </w:rPr>
                <m:t>2019</m:t>
              </m:r>
              <m:r>
                <m:rPr>
                  <m:sty m:val="p"/>
                </m:rPr>
                <w:rPr>
                  <w:rFonts w:ascii="Cambria Math" w:eastAsiaTheme="minorEastAsia" w:hAnsi="Cambria Math" w:hint="eastAsia"/>
                  <w:sz w:val="24"/>
                </w:rPr>
                <m:t>年采购本次集采品种的公立医疗机构总数量</m:t>
              </m:r>
            </m:den>
          </m:f>
          <m:r>
            <w:rPr>
              <w:rFonts w:ascii="Cambria Math" w:hAnsi="Cambria Math"/>
              <w:sz w:val="24"/>
            </w:rPr>
            <m:t>×20</m:t>
          </m:r>
        </m:oMath>
      </m:oMathPara>
    </w:p>
    <w:p w14:paraId="64B2BFBE" w14:textId="77777777" w:rsidR="00DA6753" w:rsidRDefault="00DA6753">
      <w:pPr>
        <w:ind w:firstLine="600"/>
        <w:rPr>
          <w:rFonts w:ascii="宋体" w:hAnsi="宋体"/>
          <w:color w:val="000000"/>
        </w:rPr>
      </w:pPr>
    </w:p>
    <w:p w14:paraId="3872D316" w14:textId="77777777" w:rsidR="00DA6753" w:rsidRPr="008D41F2" w:rsidRDefault="002F7845">
      <w:pPr>
        <w:numPr>
          <w:ilvl w:val="0"/>
          <w:numId w:val="1"/>
        </w:numPr>
        <w:rPr>
          <w:rFonts w:ascii="仿宋_GB2312" w:eastAsia="仿宋_GB2312" w:hAnsi="宋体"/>
          <w:color w:val="000000"/>
          <w:sz w:val="32"/>
          <w:szCs w:val="32"/>
        </w:rPr>
      </w:pPr>
      <w:r w:rsidRPr="008D41F2">
        <w:rPr>
          <w:rFonts w:ascii="仿宋_GB2312" w:eastAsia="仿宋_GB2312" w:hAnsi="宋体" w:hint="eastAsia"/>
          <w:color w:val="000000"/>
          <w:sz w:val="32"/>
          <w:szCs w:val="32"/>
        </w:rPr>
        <w:t>议价。按照综合评审得分由高到低的顺序，与申报企业进行议价。得分较高的企业达到以下两个条件的，确定为第一顺</w:t>
      </w:r>
      <w:proofErr w:type="gramStart"/>
      <w:r w:rsidRPr="008D41F2">
        <w:rPr>
          <w:rFonts w:ascii="仿宋_GB2312" w:eastAsia="仿宋_GB2312" w:hAnsi="宋体" w:hint="eastAsia"/>
          <w:color w:val="000000"/>
          <w:sz w:val="32"/>
          <w:szCs w:val="32"/>
        </w:rPr>
        <w:t>位拟</w:t>
      </w:r>
      <w:proofErr w:type="gramEnd"/>
      <w:r w:rsidRPr="008D41F2">
        <w:rPr>
          <w:rFonts w:ascii="仿宋_GB2312" w:eastAsia="仿宋_GB2312" w:hAnsi="宋体" w:hint="eastAsia"/>
          <w:color w:val="000000"/>
          <w:sz w:val="32"/>
          <w:szCs w:val="32"/>
        </w:rPr>
        <w:t>中选企业，议价价格为该评审组中选价，达不到的，视同放弃：①价格降幅不低于集中采购药品同层次评审组中，3家及以上申报企业评审</w:t>
      </w:r>
      <w:proofErr w:type="gramStart"/>
      <w:r w:rsidRPr="008D41F2">
        <w:rPr>
          <w:rFonts w:ascii="仿宋_GB2312" w:eastAsia="仿宋_GB2312" w:hAnsi="宋体" w:hint="eastAsia"/>
          <w:color w:val="000000"/>
          <w:sz w:val="32"/>
          <w:szCs w:val="32"/>
        </w:rPr>
        <w:t>组产生</w:t>
      </w:r>
      <w:proofErr w:type="gramEnd"/>
      <w:r w:rsidRPr="008D41F2">
        <w:rPr>
          <w:rFonts w:ascii="仿宋_GB2312" w:eastAsia="仿宋_GB2312" w:hAnsi="宋体" w:hint="eastAsia"/>
          <w:color w:val="000000"/>
          <w:sz w:val="32"/>
          <w:szCs w:val="32"/>
        </w:rPr>
        <w:t>的中选价平均降幅；②价格不高于同评审组另一企业申报品种</w:t>
      </w:r>
      <w:r w:rsidRPr="008D41F2">
        <w:rPr>
          <w:rFonts w:ascii="仿宋_GB2312" w:eastAsia="仿宋_GB2312" w:hAnsi="宋体" w:hint="eastAsia"/>
          <w:color w:val="000000"/>
          <w:sz w:val="32"/>
          <w:szCs w:val="32"/>
          <w:lang w:eastAsia="zh-Hans"/>
        </w:rPr>
        <w:t>在省</w:t>
      </w:r>
      <w:r w:rsidRPr="008D41F2">
        <w:rPr>
          <w:rFonts w:ascii="仿宋_GB2312" w:eastAsia="仿宋_GB2312" w:hAnsi="宋体" w:hint="eastAsia"/>
          <w:color w:val="000000"/>
          <w:sz w:val="32"/>
          <w:szCs w:val="32"/>
        </w:rPr>
        <w:t>平台采购</w:t>
      </w:r>
      <w:r w:rsidRPr="008D41F2">
        <w:rPr>
          <w:rFonts w:ascii="仿宋_GB2312" w:eastAsia="仿宋_GB2312" w:hAnsi="宋体" w:hint="eastAsia"/>
          <w:color w:val="000000"/>
          <w:sz w:val="32"/>
          <w:szCs w:val="32"/>
          <w:lang w:eastAsia="zh-Hans"/>
        </w:rPr>
        <w:t>文件</w:t>
      </w:r>
      <w:r w:rsidRPr="008D41F2">
        <w:rPr>
          <w:rFonts w:ascii="仿宋_GB2312" w:eastAsia="仿宋_GB2312" w:hAnsi="宋体" w:hint="eastAsia"/>
          <w:color w:val="000000"/>
          <w:sz w:val="32"/>
          <w:szCs w:val="32"/>
        </w:rPr>
        <w:t>公布之日的挂网价。</w:t>
      </w:r>
    </w:p>
    <w:p w14:paraId="2818BE86" w14:textId="77777777" w:rsidR="00DA6753" w:rsidRPr="008D41F2" w:rsidRDefault="002F7845">
      <w:pPr>
        <w:ind w:firstLineChars="0" w:firstLine="0"/>
        <w:rPr>
          <w:rFonts w:ascii="仿宋_GB2312" w:eastAsia="仿宋_GB2312" w:hAnsi="宋体"/>
          <w:color w:val="000000"/>
          <w:sz w:val="32"/>
          <w:szCs w:val="32"/>
        </w:rPr>
      </w:pPr>
      <w:r w:rsidRPr="008D41F2">
        <w:rPr>
          <w:rFonts w:ascii="仿宋_GB2312" w:eastAsia="仿宋_GB2312" w:hAnsi="宋体" w:hint="eastAsia"/>
          <w:color w:val="000000"/>
          <w:sz w:val="32"/>
          <w:szCs w:val="32"/>
        </w:rPr>
        <w:t xml:space="preserve">    得分较高的企业确定为第一顺</w:t>
      </w:r>
      <w:proofErr w:type="gramStart"/>
      <w:r w:rsidRPr="008D41F2">
        <w:rPr>
          <w:rFonts w:ascii="仿宋_GB2312" w:eastAsia="仿宋_GB2312" w:hAnsi="宋体" w:hint="eastAsia"/>
          <w:color w:val="000000"/>
          <w:sz w:val="32"/>
          <w:szCs w:val="32"/>
        </w:rPr>
        <w:t>位拟</w:t>
      </w:r>
      <w:proofErr w:type="gramEnd"/>
      <w:r w:rsidRPr="008D41F2">
        <w:rPr>
          <w:rFonts w:ascii="仿宋_GB2312" w:eastAsia="仿宋_GB2312" w:hAnsi="宋体" w:hint="eastAsia"/>
          <w:color w:val="000000"/>
          <w:sz w:val="32"/>
          <w:szCs w:val="32"/>
        </w:rPr>
        <w:t>中选企业的，得分较低的企业接受中选价格，为第二顺位中选企业，不接受视同放弃。得分较高的企业放弃的，得分较低的企业达到以下两个条件确定为拟中选企业，达不到的，视同放弃：①价格降</w:t>
      </w:r>
      <w:r w:rsidRPr="008D41F2">
        <w:rPr>
          <w:rFonts w:ascii="仿宋_GB2312" w:eastAsia="仿宋_GB2312" w:hAnsi="宋体" w:hint="eastAsia"/>
          <w:color w:val="000000"/>
          <w:sz w:val="32"/>
          <w:szCs w:val="32"/>
        </w:rPr>
        <w:lastRenderedPageBreak/>
        <w:t>幅不低于集中采购药品同层次评审组中，3家及以上申报企业评审</w:t>
      </w:r>
      <w:proofErr w:type="gramStart"/>
      <w:r w:rsidRPr="008D41F2">
        <w:rPr>
          <w:rFonts w:ascii="仿宋_GB2312" w:eastAsia="仿宋_GB2312" w:hAnsi="宋体" w:hint="eastAsia"/>
          <w:color w:val="000000"/>
          <w:sz w:val="32"/>
          <w:szCs w:val="32"/>
        </w:rPr>
        <w:t>组产生</w:t>
      </w:r>
      <w:proofErr w:type="gramEnd"/>
      <w:r w:rsidRPr="008D41F2">
        <w:rPr>
          <w:rFonts w:ascii="仿宋_GB2312" w:eastAsia="仿宋_GB2312" w:hAnsi="宋体" w:hint="eastAsia"/>
          <w:color w:val="000000"/>
          <w:sz w:val="32"/>
          <w:szCs w:val="32"/>
        </w:rPr>
        <w:t>的中选价平均降幅；②价格不高于同评审组另一企业申报品种</w:t>
      </w:r>
      <w:r w:rsidRPr="008D41F2">
        <w:rPr>
          <w:rFonts w:ascii="仿宋_GB2312" w:eastAsia="仿宋_GB2312" w:hAnsi="宋体" w:hint="eastAsia"/>
          <w:color w:val="000000"/>
          <w:sz w:val="32"/>
          <w:szCs w:val="32"/>
          <w:lang w:eastAsia="zh-Hans"/>
        </w:rPr>
        <w:t>在省</w:t>
      </w:r>
      <w:r w:rsidRPr="008D41F2">
        <w:rPr>
          <w:rFonts w:ascii="仿宋_GB2312" w:eastAsia="仿宋_GB2312" w:hAnsi="宋体" w:hint="eastAsia"/>
          <w:color w:val="000000"/>
          <w:sz w:val="32"/>
          <w:szCs w:val="32"/>
        </w:rPr>
        <w:t>平台</w:t>
      </w:r>
      <w:r w:rsidRPr="008D41F2">
        <w:rPr>
          <w:rFonts w:ascii="仿宋_GB2312" w:eastAsia="仿宋_GB2312" w:hAnsi="宋体" w:hint="eastAsia"/>
          <w:color w:val="000000"/>
          <w:sz w:val="32"/>
          <w:szCs w:val="32"/>
          <w:lang w:eastAsia="zh-Hans"/>
        </w:rPr>
        <w:t>采购文件公布之日的</w:t>
      </w:r>
      <w:r w:rsidRPr="008D41F2">
        <w:rPr>
          <w:rFonts w:ascii="仿宋_GB2312" w:eastAsia="仿宋_GB2312" w:hAnsi="宋体" w:hint="eastAsia"/>
          <w:color w:val="000000"/>
          <w:sz w:val="32"/>
          <w:szCs w:val="32"/>
        </w:rPr>
        <w:t>挂网价。</w:t>
      </w:r>
    </w:p>
    <w:p w14:paraId="5851D1C0" w14:textId="77777777" w:rsidR="00DA6753" w:rsidRPr="008D41F2" w:rsidRDefault="002F7845">
      <w:pPr>
        <w:rPr>
          <w:rFonts w:ascii="仿宋_GB2312" w:eastAsia="仿宋_GB2312" w:hAnsi="宋体" w:cs="楷体_GB2312"/>
          <w:sz w:val="32"/>
          <w:szCs w:val="32"/>
        </w:rPr>
      </w:pPr>
      <w:r w:rsidRPr="008D41F2">
        <w:rPr>
          <w:rFonts w:ascii="仿宋_GB2312" w:eastAsia="仿宋_GB2312" w:hAnsi="宋体" w:cs="宋体" w:hint="eastAsia"/>
          <w:color w:val="000000"/>
          <w:kern w:val="0"/>
          <w:sz w:val="32"/>
          <w:szCs w:val="32"/>
        </w:rPr>
        <w:t>（三）</w:t>
      </w:r>
      <w:r w:rsidRPr="008D41F2">
        <w:rPr>
          <w:rFonts w:ascii="仿宋_GB2312" w:eastAsia="仿宋_GB2312" w:hAnsi="宋体" w:cs="楷体_GB2312" w:hint="eastAsia"/>
          <w:sz w:val="32"/>
          <w:szCs w:val="32"/>
        </w:rPr>
        <w:t>申报企业1家的评审组</w:t>
      </w:r>
    </w:p>
    <w:p w14:paraId="55E89FFF" w14:textId="77777777" w:rsidR="00DA6753" w:rsidRPr="008D41F2" w:rsidRDefault="002F7845">
      <w:pPr>
        <w:rPr>
          <w:rFonts w:ascii="仿宋_GB2312" w:eastAsia="仿宋_GB2312" w:hAnsi="宋体"/>
          <w:sz w:val="32"/>
          <w:szCs w:val="32"/>
        </w:rPr>
      </w:pPr>
      <w:r w:rsidRPr="008D41F2">
        <w:rPr>
          <w:rFonts w:ascii="仿宋_GB2312" w:eastAsia="仿宋_GB2312" w:hAnsi="宋体" w:hint="eastAsia"/>
          <w:color w:val="000000"/>
          <w:sz w:val="32"/>
          <w:szCs w:val="32"/>
        </w:rPr>
        <w:t>议价确定拟中选企业。接受</w:t>
      </w:r>
      <w:proofErr w:type="gramStart"/>
      <w:r w:rsidRPr="008D41F2">
        <w:rPr>
          <w:rFonts w:ascii="仿宋_GB2312" w:eastAsia="仿宋_GB2312" w:hAnsi="宋体" w:hint="eastAsia"/>
          <w:color w:val="000000"/>
          <w:sz w:val="32"/>
          <w:szCs w:val="32"/>
        </w:rPr>
        <w:t>以下其中</w:t>
      </w:r>
      <w:proofErr w:type="gramEnd"/>
      <w:r w:rsidRPr="008D41F2">
        <w:rPr>
          <w:rFonts w:ascii="仿宋_GB2312" w:eastAsia="仿宋_GB2312" w:hAnsi="宋体" w:hint="eastAsia"/>
          <w:color w:val="000000"/>
          <w:sz w:val="32"/>
          <w:szCs w:val="32"/>
        </w:rPr>
        <w:t>一个价格降幅，为该</w:t>
      </w:r>
      <w:proofErr w:type="gramStart"/>
      <w:r w:rsidRPr="008D41F2">
        <w:rPr>
          <w:rFonts w:ascii="仿宋_GB2312" w:eastAsia="仿宋_GB2312" w:hAnsi="宋体" w:hint="eastAsia"/>
          <w:color w:val="000000"/>
          <w:sz w:val="32"/>
          <w:szCs w:val="32"/>
        </w:rPr>
        <w:t>评审组拟中选</w:t>
      </w:r>
      <w:proofErr w:type="gramEnd"/>
      <w:r w:rsidRPr="008D41F2">
        <w:rPr>
          <w:rFonts w:ascii="仿宋_GB2312" w:eastAsia="仿宋_GB2312" w:hAnsi="宋体" w:hint="eastAsia"/>
          <w:color w:val="000000"/>
          <w:sz w:val="32"/>
          <w:szCs w:val="32"/>
        </w:rPr>
        <w:t>企业，不接受视同放弃：①集中采购药品同层次评审组中，3家及以上申报企业评审</w:t>
      </w:r>
      <w:proofErr w:type="gramStart"/>
      <w:r w:rsidRPr="008D41F2">
        <w:rPr>
          <w:rFonts w:ascii="仿宋_GB2312" w:eastAsia="仿宋_GB2312" w:hAnsi="宋体" w:hint="eastAsia"/>
          <w:color w:val="000000"/>
          <w:sz w:val="32"/>
          <w:szCs w:val="32"/>
        </w:rPr>
        <w:t>组产生</w:t>
      </w:r>
      <w:proofErr w:type="gramEnd"/>
      <w:r w:rsidRPr="008D41F2">
        <w:rPr>
          <w:rFonts w:ascii="仿宋_GB2312" w:eastAsia="仿宋_GB2312" w:hAnsi="宋体" w:hint="eastAsia"/>
          <w:color w:val="000000"/>
          <w:sz w:val="32"/>
          <w:szCs w:val="32"/>
        </w:rPr>
        <w:t>的中选价平均降幅；②集中采购药品所有评审组中，3家及以上申报企业评审</w:t>
      </w:r>
      <w:proofErr w:type="gramStart"/>
      <w:r w:rsidRPr="008D41F2">
        <w:rPr>
          <w:rFonts w:ascii="仿宋_GB2312" w:eastAsia="仿宋_GB2312" w:hAnsi="宋体" w:hint="eastAsia"/>
          <w:color w:val="000000"/>
          <w:sz w:val="32"/>
          <w:szCs w:val="32"/>
        </w:rPr>
        <w:t>组产生</w:t>
      </w:r>
      <w:proofErr w:type="gramEnd"/>
      <w:r w:rsidRPr="008D41F2">
        <w:rPr>
          <w:rFonts w:ascii="仿宋_GB2312" w:eastAsia="仿宋_GB2312" w:hAnsi="宋体" w:hint="eastAsia"/>
          <w:color w:val="000000"/>
          <w:sz w:val="32"/>
          <w:szCs w:val="32"/>
        </w:rPr>
        <w:t>的中选价平均降幅。</w:t>
      </w:r>
    </w:p>
    <w:p w14:paraId="584ECD08" w14:textId="77777777" w:rsidR="00DA6753" w:rsidRPr="008D41F2" w:rsidRDefault="002F7845">
      <w:pPr>
        <w:rPr>
          <w:rFonts w:ascii="仿宋_GB2312" w:eastAsia="仿宋_GB2312" w:hAnsi="宋体"/>
          <w:sz w:val="32"/>
          <w:szCs w:val="32"/>
        </w:rPr>
      </w:pPr>
      <w:r w:rsidRPr="008D41F2">
        <w:rPr>
          <w:rFonts w:ascii="仿宋_GB2312" w:eastAsia="仿宋_GB2312" w:hAnsi="宋体" w:hint="eastAsia"/>
          <w:sz w:val="32"/>
          <w:szCs w:val="32"/>
        </w:rPr>
        <w:t>（四）</w:t>
      </w:r>
      <w:r w:rsidRPr="008D41F2">
        <w:rPr>
          <w:rFonts w:ascii="仿宋_GB2312" w:eastAsia="仿宋_GB2312" w:hAnsi="宋体" w:cs="楷体_GB2312" w:hint="eastAsia"/>
          <w:sz w:val="32"/>
          <w:szCs w:val="32"/>
        </w:rPr>
        <w:t>硝苯地平控释剂型</w:t>
      </w:r>
      <w:r w:rsidRPr="008D41F2">
        <w:rPr>
          <w:rFonts w:ascii="仿宋_GB2312" w:eastAsia="仿宋_GB2312" w:hAnsi="宋体" w:hint="eastAsia"/>
          <w:sz w:val="32"/>
          <w:szCs w:val="32"/>
        </w:rPr>
        <w:t>。</w:t>
      </w:r>
    </w:p>
    <w:p w14:paraId="621C8C1D" w14:textId="77777777" w:rsidR="00DA6753" w:rsidRPr="008D41F2" w:rsidRDefault="002F7845">
      <w:pPr>
        <w:adjustRightInd w:val="0"/>
        <w:jc w:val="left"/>
        <w:rPr>
          <w:rFonts w:ascii="仿宋_GB2312" w:eastAsia="仿宋_GB2312" w:hAnsi="宋体"/>
          <w:color w:val="000000"/>
          <w:sz w:val="32"/>
          <w:szCs w:val="32"/>
        </w:rPr>
      </w:pPr>
      <w:r w:rsidRPr="008D41F2">
        <w:rPr>
          <w:rFonts w:ascii="仿宋_GB2312" w:eastAsia="仿宋_GB2312" w:hAnsi="宋体" w:hint="eastAsia"/>
          <w:color w:val="000000"/>
          <w:sz w:val="32"/>
          <w:szCs w:val="32"/>
        </w:rPr>
        <w:t>按照上述规则，对硝苯地平控释剂型进行分组评审并确定中选结果和约定采购量。若未产生中选结果，将硝苯地平控释剂型约定采购量计算基数总量的50%并入硝苯地平缓释剂型的约定采购量计算基数。</w:t>
      </w:r>
    </w:p>
    <w:p w14:paraId="7C381710" w14:textId="77777777" w:rsidR="00DA6753" w:rsidRPr="008D41F2" w:rsidRDefault="002F7845">
      <w:pPr>
        <w:rPr>
          <w:rFonts w:ascii="仿宋_GB2312" w:eastAsia="仿宋_GB2312" w:hAnsi="宋体"/>
          <w:sz w:val="32"/>
          <w:szCs w:val="32"/>
        </w:rPr>
      </w:pPr>
      <w:r w:rsidRPr="008D41F2">
        <w:rPr>
          <w:rFonts w:ascii="仿宋_GB2312" w:eastAsia="仿宋_GB2312" w:hAnsi="楷体_GB2312" w:cs="楷体_GB2312" w:hint="eastAsia"/>
          <w:sz w:val="32"/>
          <w:szCs w:val="32"/>
        </w:rPr>
        <w:t>（五）他</w:t>
      </w:r>
      <w:proofErr w:type="gramStart"/>
      <w:r w:rsidRPr="008D41F2">
        <w:rPr>
          <w:rFonts w:ascii="仿宋_GB2312" w:eastAsia="仿宋_GB2312" w:hAnsi="楷体_GB2312" w:cs="楷体_GB2312" w:hint="eastAsia"/>
          <w:sz w:val="32"/>
          <w:szCs w:val="32"/>
        </w:rPr>
        <w:t>克莫司</w:t>
      </w:r>
      <w:proofErr w:type="gramEnd"/>
      <w:r w:rsidRPr="008D41F2">
        <w:rPr>
          <w:rFonts w:ascii="仿宋_GB2312" w:eastAsia="仿宋_GB2312" w:hAnsi="楷体_GB2312" w:cs="楷体_GB2312" w:hint="eastAsia"/>
          <w:sz w:val="32"/>
          <w:szCs w:val="32"/>
        </w:rPr>
        <w:t>口服常释剂型</w:t>
      </w:r>
      <w:r w:rsidRPr="008D41F2">
        <w:rPr>
          <w:rFonts w:ascii="仿宋_GB2312" w:eastAsia="仿宋_GB2312" w:hAnsi="宋体" w:hint="eastAsia"/>
          <w:sz w:val="32"/>
          <w:szCs w:val="32"/>
        </w:rPr>
        <w:t>。</w:t>
      </w:r>
    </w:p>
    <w:p w14:paraId="0ED9BB8C" w14:textId="77777777" w:rsidR="00DA6753" w:rsidRPr="008D41F2" w:rsidRDefault="002F7845">
      <w:pPr>
        <w:adjustRightInd w:val="0"/>
        <w:rPr>
          <w:rFonts w:ascii="仿宋_GB2312" w:eastAsia="仿宋_GB2312" w:hAnsi="宋体"/>
          <w:color w:val="000000"/>
          <w:sz w:val="32"/>
          <w:szCs w:val="32"/>
        </w:rPr>
      </w:pPr>
      <w:r w:rsidRPr="008D41F2">
        <w:rPr>
          <w:rFonts w:ascii="仿宋_GB2312" w:eastAsia="仿宋_GB2312" w:hAnsi="宋体" w:hint="eastAsia"/>
          <w:color w:val="000000"/>
          <w:sz w:val="32"/>
          <w:szCs w:val="32"/>
        </w:rPr>
        <w:t>1.与我省医疗机构临床主要使用品种的生产企业，根据各自对应的计划采购量为约定采购量计算基数进行议价，以降幅10%、约定采购量计算基数10%起计。</w:t>
      </w:r>
      <w:proofErr w:type="gramStart"/>
      <w:r w:rsidRPr="008D41F2">
        <w:rPr>
          <w:rFonts w:ascii="仿宋_GB2312" w:eastAsia="仿宋_GB2312" w:hAnsi="宋体" w:hint="eastAsia"/>
          <w:color w:val="000000"/>
          <w:sz w:val="32"/>
          <w:szCs w:val="32"/>
        </w:rPr>
        <w:t>价格每再下降</w:t>
      </w:r>
      <w:proofErr w:type="gramEnd"/>
      <w:r w:rsidRPr="008D41F2">
        <w:rPr>
          <w:rFonts w:ascii="仿宋_GB2312" w:eastAsia="仿宋_GB2312" w:hAnsi="宋体" w:hint="eastAsia"/>
          <w:color w:val="000000"/>
          <w:sz w:val="32"/>
          <w:szCs w:val="32"/>
        </w:rPr>
        <w:t>10%，约定采购量比例提升10%；降幅达到或超过集中采购药品所有评审组中3家及以上申报企业评审</w:t>
      </w:r>
      <w:proofErr w:type="gramStart"/>
      <w:r w:rsidRPr="008D41F2">
        <w:rPr>
          <w:rFonts w:ascii="仿宋_GB2312" w:eastAsia="仿宋_GB2312" w:hAnsi="宋体" w:hint="eastAsia"/>
          <w:color w:val="000000"/>
          <w:sz w:val="32"/>
          <w:szCs w:val="32"/>
        </w:rPr>
        <w:t>组产生</w:t>
      </w:r>
      <w:proofErr w:type="gramEnd"/>
      <w:r w:rsidRPr="008D41F2">
        <w:rPr>
          <w:rFonts w:ascii="仿宋_GB2312" w:eastAsia="仿宋_GB2312" w:hAnsi="宋体" w:hint="eastAsia"/>
          <w:color w:val="000000"/>
          <w:sz w:val="32"/>
          <w:szCs w:val="32"/>
        </w:rPr>
        <w:t>的中选价平均降幅的，按该企业约定采购量计算基数的60%确定约定采购量。价格达不到10%降幅视同放弃。</w:t>
      </w:r>
    </w:p>
    <w:p w14:paraId="51FCB1B7" w14:textId="77777777" w:rsidR="00DA6753" w:rsidRDefault="002F7845">
      <w:pPr>
        <w:adjustRightInd w:val="0"/>
        <w:rPr>
          <w:rFonts w:ascii="宋体" w:hAnsi="宋体"/>
          <w:color w:val="000000"/>
        </w:rPr>
      </w:pPr>
      <w:r w:rsidRPr="008D41F2">
        <w:rPr>
          <w:rFonts w:ascii="仿宋_GB2312" w:eastAsia="仿宋_GB2312" w:hAnsi="宋体" w:hint="eastAsia"/>
          <w:color w:val="000000"/>
          <w:sz w:val="32"/>
          <w:szCs w:val="32"/>
        </w:rPr>
        <w:t>2.按照集中采购药品所有评审组中3家及以上申报企业评审</w:t>
      </w:r>
      <w:proofErr w:type="gramStart"/>
      <w:r w:rsidRPr="008D41F2">
        <w:rPr>
          <w:rFonts w:ascii="仿宋_GB2312" w:eastAsia="仿宋_GB2312" w:hAnsi="宋体" w:hint="eastAsia"/>
          <w:color w:val="000000"/>
          <w:sz w:val="32"/>
          <w:szCs w:val="32"/>
        </w:rPr>
        <w:t>组产生</w:t>
      </w:r>
      <w:proofErr w:type="gramEnd"/>
      <w:r w:rsidRPr="008D41F2">
        <w:rPr>
          <w:rFonts w:ascii="仿宋_GB2312" w:eastAsia="仿宋_GB2312" w:hAnsi="宋体" w:hint="eastAsia"/>
          <w:color w:val="000000"/>
          <w:sz w:val="32"/>
          <w:szCs w:val="32"/>
        </w:rPr>
        <w:t>的中选价平均降幅，与我省医疗机构临床主要使</w:t>
      </w:r>
      <w:r w:rsidRPr="008D41F2">
        <w:rPr>
          <w:rFonts w:ascii="仿宋_GB2312" w:eastAsia="仿宋_GB2312" w:hAnsi="宋体" w:hint="eastAsia"/>
          <w:color w:val="000000"/>
          <w:sz w:val="32"/>
          <w:szCs w:val="32"/>
        </w:rPr>
        <w:lastRenderedPageBreak/>
        <w:t>用品种的生产企业之外其他已挂网生产企业进行议价。接受降幅的，为拟中选企业。</w:t>
      </w:r>
    </w:p>
    <w:p w14:paraId="663A9ABC" w14:textId="77777777" w:rsidR="00DA6753" w:rsidRPr="008D41F2" w:rsidRDefault="002F7845">
      <w:pPr>
        <w:outlineLvl w:val="1"/>
        <w:rPr>
          <w:rFonts w:ascii="黑体" w:eastAsia="黑体" w:hAnsi="黑体"/>
          <w:sz w:val="32"/>
          <w:szCs w:val="32"/>
        </w:rPr>
      </w:pPr>
      <w:bookmarkStart w:id="16" w:name="_Toc51191984"/>
      <w:r w:rsidRPr="008D41F2">
        <w:rPr>
          <w:rFonts w:ascii="黑体" w:eastAsia="黑体" w:hAnsi="黑体" w:hint="eastAsia"/>
          <w:sz w:val="32"/>
          <w:szCs w:val="32"/>
        </w:rPr>
        <w:t>六、供应地区确认</w:t>
      </w:r>
      <w:bookmarkEnd w:id="16"/>
    </w:p>
    <w:p w14:paraId="714F15A8" w14:textId="77777777" w:rsidR="00DA6753" w:rsidRPr="008D41F2" w:rsidRDefault="002F7845">
      <w:pPr>
        <w:adjustRightInd w:val="0"/>
        <w:rPr>
          <w:rFonts w:ascii="仿宋_GB2312" w:eastAsia="仿宋_GB2312" w:hAnsi="宋体"/>
          <w:color w:val="000000"/>
          <w:sz w:val="32"/>
          <w:szCs w:val="32"/>
        </w:rPr>
      </w:pPr>
      <w:proofErr w:type="gramStart"/>
      <w:r w:rsidRPr="008D41F2">
        <w:rPr>
          <w:rFonts w:ascii="仿宋_GB2312" w:eastAsia="仿宋_GB2312" w:hAnsi="宋体" w:hint="eastAsia"/>
          <w:color w:val="000000"/>
          <w:sz w:val="32"/>
          <w:szCs w:val="32"/>
        </w:rPr>
        <w:t>由拟中选</w:t>
      </w:r>
      <w:proofErr w:type="gramEnd"/>
      <w:r w:rsidRPr="008D41F2">
        <w:rPr>
          <w:rFonts w:ascii="仿宋_GB2312" w:eastAsia="仿宋_GB2312" w:hAnsi="宋体" w:hint="eastAsia"/>
          <w:color w:val="000000"/>
          <w:sz w:val="32"/>
          <w:szCs w:val="32"/>
        </w:rPr>
        <w:t>企业按照顺位选择供货地区。从第一顺位企业开始交替选择，每个拟中选企业每次选择1个地区，重复上述过程，直至所有地区选择确认完毕。轮到选择时，拟中选企业必须做出确认，不得弃权，否则视同放弃拟中选资格。供货地区确认完毕后，拟中选企业签订确认书，产生最终实际中选企业。他</w:t>
      </w:r>
      <w:proofErr w:type="gramStart"/>
      <w:r w:rsidRPr="008D41F2">
        <w:rPr>
          <w:rFonts w:ascii="仿宋_GB2312" w:eastAsia="仿宋_GB2312" w:hAnsi="宋体" w:hint="eastAsia"/>
          <w:color w:val="000000"/>
          <w:sz w:val="32"/>
          <w:szCs w:val="32"/>
        </w:rPr>
        <w:t>克莫司</w:t>
      </w:r>
      <w:proofErr w:type="gramEnd"/>
      <w:r w:rsidRPr="008D41F2">
        <w:rPr>
          <w:rFonts w:ascii="仿宋_GB2312" w:eastAsia="仿宋_GB2312" w:hAnsi="宋体" w:hint="eastAsia"/>
          <w:color w:val="000000"/>
          <w:sz w:val="32"/>
          <w:szCs w:val="32"/>
        </w:rPr>
        <w:t>口服常释剂型中选企业不进行供应地区确认。</w:t>
      </w:r>
    </w:p>
    <w:p w14:paraId="01FEB570" w14:textId="77777777" w:rsidR="00DA6753" w:rsidRPr="008D41F2" w:rsidRDefault="002F7845">
      <w:pPr>
        <w:outlineLvl w:val="1"/>
        <w:rPr>
          <w:rFonts w:ascii="黑体" w:eastAsia="黑体" w:hAnsi="黑体"/>
          <w:sz w:val="32"/>
          <w:szCs w:val="32"/>
        </w:rPr>
      </w:pPr>
      <w:bookmarkStart w:id="17" w:name="_Toc51191985"/>
      <w:r w:rsidRPr="008D41F2">
        <w:rPr>
          <w:rFonts w:ascii="黑体" w:eastAsia="黑体" w:hAnsi="黑体" w:hint="eastAsia"/>
          <w:sz w:val="32"/>
          <w:szCs w:val="32"/>
        </w:rPr>
        <w:t>七、信息公开</w:t>
      </w:r>
      <w:bookmarkEnd w:id="17"/>
    </w:p>
    <w:p w14:paraId="23833047" w14:textId="77777777" w:rsidR="00DA6753" w:rsidRPr="008D41F2" w:rsidRDefault="002F7845" w:rsidP="008D41F2">
      <w:pPr>
        <w:adjustRightInd w:val="0"/>
        <w:rPr>
          <w:rFonts w:ascii="仿宋_GB2312" w:eastAsia="仿宋_GB2312" w:hAnsi="宋体"/>
          <w:color w:val="000000"/>
          <w:sz w:val="32"/>
          <w:szCs w:val="32"/>
        </w:rPr>
      </w:pPr>
      <w:r w:rsidRPr="008D41F2">
        <w:rPr>
          <w:rFonts w:ascii="仿宋_GB2312" w:eastAsia="仿宋_GB2312" w:hAnsi="宋体" w:hint="eastAsia"/>
          <w:color w:val="000000"/>
          <w:sz w:val="32"/>
          <w:szCs w:val="32"/>
        </w:rPr>
        <w:t>省中心在省平台公示信息，接受质疑投诉。质疑投诉应在公示期间提出，并依法依规提供合法有效证据材料。</w:t>
      </w:r>
    </w:p>
    <w:p w14:paraId="7ADFDC2C" w14:textId="77777777" w:rsidR="00DA6753" w:rsidRPr="008D41F2" w:rsidRDefault="002F7845" w:rsidP="008D41F2">
      <w:pPr>
        <w:adjustRightInd w:val="0"/>
        <w:rPr>
          <w:rFonts w:ascii="仿宋_GB2312" w:eastAsia="仿宋_GB2312" w:hAnsi="宋体"/>
          <w:color w:val="000000"/>
          <w:sz w:val="32"/>
          <w:szCs w:val="32"/>
        </w:rPr>
      </w:pPr>
      <w:r w:rsidRPr="008D41F2">
        <w:rPr>
          <w:rFonts w:ascii="仿宋_GB2312" w:eastAsia="仿宋_GB2312" w:hAnsi="宋体" w:hint="eastAsia"/>
          <w:color w:val="000000"/>
          <w:sz w:val="32"/>
          <w:szCs w:val="32"/>
        </w:rPr>
        <w:t>申报材料审核结果公示，包括企业信息、产品信息、现挂网价格，评审分组、加分信息、销售量占比和医疗机构覆盖率数据等。</w:t>
      </w:r>
    </w:p>
    <w:p w14:paraId="790E86A8" w14:textId="77777777" w:rsidR="00DA6753" w:rsidRPr="008D41F2" w:rsidRDefault="002F7845" w:rsidP="008D41F2">
      <w:pPr>
        <w:adjustRightInd w:val="0"/>
        <w:rPr>
          <w:rFonts w:ascii="仿宋_GB2312" w:eastAsia="仿宋_GB2312" w:hAnsi="宋体"/>
          <w:color w:val="000000"/>
          <w:sz w:val="32"/>
          <w:szCs w:val="32"/>
        </w:rPr>
      </w:pPr>
      <w:r w:rsidRPr="008D41F2">
        <w:rPr>
          <w:rFonts w:ascii="仿宋_GB2312" w:eastAsia="仿宋_GB2312" w:hAnsi="宋体" w:hint="eastAsia"/>
          <w:color w:val="000000"/>
          <w:sz w:val="32"/>
          <w:szCs w:val="32"/>
        </w:rPr>
        <w:t>本次带量采购的报价、解密、议价、确定供货区域等信息均在省平台发布。</w:t>
      </w:r>
    </w:p>
    <w:p w14:paraId="3D50D2D8" w14:textId="77777777" w:rsidR="00DA6753" w:rsidRPr="008D41F2" w:rsidRDefault="002F7845" w:rsidP="008D41F2">
      <w:pPr>
        <w:adjustRightInd w:val="0"/>
        <w:rPr>
          <w:rFonts w:ascii="仿宋_GB2312" w:eastAsia="仿宋_GB2312" w:hAnsi="宋体"/>
          <w:color w:val="000000"/>
          <w:sz w:val="32"/>
          <w:szCs w:val="32"/>
        </w:rPr>
      </w:pPr>
      <w:r w:rsidRPr="008D41F2">
        <w:rPr>
          <w:rFonts w:ascii="仿宋_GB2312" w:eastAsia="仿宋_GB2312" w:hAnsi="宋体" w:hint="eastAsia"/>
          <w:color w:val="000000"/>
          <w:sz w:val="32"/>
          <w:szCs w:val="32"/>
        </w:rPr>
        <w:t>邀请有关部门和公证机构，对全过程进行监督。</w:t>
      </w:r>
    </w:p>
    <w:p w14:paraId="60B56D07" w14:textId="77777777" w:rsidR="00DA6753" w:rsidRPr="008D41F2" w:rsidRDefault="002F7845">
      <w:pPr>
        <w:outlineLvl w:val="1"/>
        <w:rPr>
          <w:rFonts w:ascii="黑体" w:eastAsia="黑体" w:hAnsi="黑体"/>
          <w:sz w:val="32"/>
          <w:szCs w:val="32"/>
        </w:rPr>
      </w:pPr>
      <w:bookmarkStart w:id="18" w:name="_Toc51191986"/>
      <w:r w:rsidRPr="008D41F2">
        <w:rPr>
          <w:rFonts w:ascii="黑体" w:eastAsia="黑体" w:hAnsi="黑体" w:hint="eastAsia"/>
          <w:sz w:val="32"/>
          <w:szCs w:val="32"/>
        </w:rPr>
        <w:t>八</w:t>
      </w:r>
      <w:r w:rsidRPr="008D41F2">
        <w:rPr>
          <w:rFonts w:ascii="黑体" w:eastAsia="黑体" w:hAnsi="黑体"/>
          <w:sz w:val="32"/>
          <w:szCs w:val="32"/>
        </w:rPr>
        <w:t>、公布</w:t>
      </w:r>
      <w:r w:rsidRPr="008D41F2">
        <w:rPr>
          <w:rFonts w:ascii="黑体" w:eastAsia="黑体" w:hAnsi="黑体" w:hint="eastAsia"/>
          <w:sz w:val="32"/>
          <w:szCs w:val="32"/>
        </w:rPr>
        <w:t>中选结果</w:t>
      </w:r>
      <w:bookmarkEnd w:id="18"/>
    </w:p>
    <w:p w14:paraId="2B24871A" w14:textId="77777777" w:rsidR="00DA6753" w:rsidRPr="008D41F2" w:rsidRDefault="002F7845">
      <w:pPr>
        <w:adjustRightInd w:val="0"/>
        <w:rPr>
          <w:rFonts w:ascii="仿宋_GB2312" w:eastAsia="仿宋_GB2312" w:hAnsi="宋体"/>
          <w:color w:val="000000"/>
          <w:sz w:val="32"/>
          <w:szCs w:val="32"/>
        </w:rPr>
      </w:pPr>
      <w:r w:rsidRPr="008D41F2">
        <w:rPr>
          <w:rFonts w:ascii="仿宋_GB2312" w:eastAsia="仿宋_GB2312" w:hAnsi="宋体" w:hint="eastAsia"/>
          <w:color w:val="000000"/>
          <w:sz w:val="32"/>
          <w:szCs w:val="32"/>
        </w:rPr>
        <w:t>拟中选结果公示无异议后，公布中选结果。对中选价格予以技术保护。</w:t>
      </w:r>
    </w:p>
    <w:p w14:paraId="335FB6F4" w14:textId="77777777" w:rsidR="00DA6753" w:rsidRPr="008D41F2" w:rsidRDefault="002F7845">
      <w:pPr>
        <w:outlineLvl w:val="1"/>
        <w:rPr>
          <w:rFonts w:ascii="黑体" w:eastAsia="黑体" w:hAnsi="黑体"/>
          <w:sz w:val="32"/>
          <w:szCs w:val="32"/>
        </w:rPr>
      </w:pPr>
      <w:bookmarkStart w:id="19" w:name="_Toc51191987"/>
      <w:r w:rsidRPr="008D41F2">
        <w:rPr>
          <w:rFonts w:ascii="黑体" w:eastAsia="黑体" w:hAnsi="黑体" w:hint="eastAsia"/>
          <w:sz w:val="32"/>
          <w:szCs w:val="32"/>
        </w:rPr>
        <w:t>九</w:t>
      </w:r>
      <w:r w:rsidRPr="008D41F2">
        <w:rPr>
          <w:rFonts w:ascii="黑体" w:eastAsia="黑体" w:hAnsi="黑体"/>
          <w:sz w:val="32"/>
          <w:szCs w:val="32"/>
        </w:rPr>
        <w:t>、签订购销</w:t>
      </w:r>
      <w:r w:rsidRPr="008D41F2">
        <w:rPr>
          <w:rFonts w:ascii="黑体" w:eastAsia="黑体" w:hAnsi="黑体" w:hint="eastAsia"/>
          <w:sz w:val="32"/>
          <w:szCs w:val="32"/>
        </w:rPr>
        <w:t>协议</w:t>
      </w:r>
      <w:bookmarkEnd w:id="19"/>
    </w:p>
    <w:p w14:paraId="79FA858E" w14:textId="77777777" w:rsidR="00DA6753" w:rsidRPr="008D41F2" w:rsidRDefault="002F7845">
      <w:pPr>
        <w:adjustRightInd w:val="0"/>
        <w:rPr>
          <w:rFonts w:ascii="仿宋_GB2312" w:eastAsia="仿宋_GB2312" w:hAnsi="宋体"/>
          <w:color w:val="000000"/>
          <w:sz w:val="32"/>
          <w:szCs w:val="32"/>
        </w:rPr>
      </w:pPr>
      <w:r w:rsidRPr="008D41F2">
        <w:rPr>
          <w:rFonts w:ascii="仿宋_GB2312" w:eastAsia="仿宋_GB2312" w:hint="eastAsia"/>
          <w:sz w:val="32"/>
          <w:szCs w:val="32"/>
        </w:rPr>
        <w:t>各主体按照主管部门要求通过省平台签订带量购销协</w:t>
      </w:r>
      <w:r w:rsidRPr="008D41F2">
        <w:rPr>
          <w:rFonts w:ascii="仿宋_GB2312" w:eastAsia="仿宋_GB2312" w:hint="eastAsia"/>
          <w:sz w:val="32"/>
          <w:szCs w:val="32"/>
        </w:rPr>
        <w:lastRenderedPageBreak/>
        <w:t>议。</w:t>
      </w:r>
    </w:p>
    <w:p w14:paraId="1AE28D67" w14:textId="77777777" w:rsidR="00DA6753" w:rsidRPr="008D41F2" w:rsidRDefault="002F7845">
      <w:pPr>
        <w:outlineLvl w:val="1"/>
        <w:rPr>
          <w:rFonts w:ascii="黑体" w:eastAsia="黑体" w:hAnsi="黑体"/>
          <w:sz w:val="32"/>
          <w:szCs w:val="32"/>
        </w:rPr>
      </w:pPr>
      <w:bookmarkStart w:id="20" w:name="_Toc51191988"/>
      <w:r w:rsidRPr="008D41F2">
        <w:rPr>
          <w:rFonts w:ascii="黑体" w:eastAsia="黑体" w:hAnsi="黑体" w:hint="eastAsia"/>
          <w:sz w:val="32"/>
          <w:szCs w:val="32"/>
        </w:rPr>
        <w:t>十、其他</w:t>
      </w:r>
      <w:bookmarkEnd w:id="20"/>
    </w:p>
    <w:p w14:paraId="005762CB" w14:textId="77777777" w:rsidR="00DA6753" w:rsidRPr="008D41F2" w:rsidRDefault="002F7845">
      <w:pPr>
        <w:adjustRightInd w:val="0"/>
        <w:rPr>
          <w:rFonts w:ascii="仿宋_GB2312" w:eastAsia="仿宋_GB2312"/>
          <w:sz w:val="32"/>
          <w:szCs w:val="32"/>
        </w:rPr>
      </w:pPr>
      <w:r w:rsidRPr="008D41F2">
        <w:rPr>
          <w:rFonts w:ascii="仿宋_GB2312" w:eastAsia="仿宋_GB2312" w:hint="eastAsia"/>
          <w:sz w:val="32"/>
          <w:szCs w:val="32"/>
        </w:rPr>
        <w:t>申报企业、中选企业、配送企业如提供虚假信息或虚假材料</w:t>
      </w:r>
      <w:r w:rsidRPr="008D41F2">
        <w:rPr>
          <w:rFonts w:ascii="仿宋_GB2312" w:eastAsia="仿宋_GB2312" w:hint="eastAsia"/>
          <w:sz w:val="32"/>
          <w:szCs w:val="32"/>
          <w:lang w:eastAsia="zh-Hans"/>
        </w:rPr>
        <w:t>并以其他非正当行为骗取中选的，根据国家</w:t>
      </w:r>
      <w:r w:rsidRPr="008D41F2">
        <w:rPr>
          <w:rFonts w:ascii="仿宋_GB2312" w:eastAsia="仿宋_GB2312" w:hint="eastAsia"/>
          <w:sz w:val="32"/>
          <w:szCs w:val="32"/>
        </w:rPr>
        <w:t>和我省</w:t>
      </w:r>
      <w:r w:rsidRPr="008D41F2">
        <w:rPr>
          <w:rFonts w:ascii="仿宋_GB2312" w:eastAsia="仿宋_GB2312" w:hint="eastAsia"/>
          <w:sz w:val="32"/>
          <w:szCs w:val="32"/>
          <w:lang w:eastAsia="zh-Hans"/>
        </w:rPr>
        <w:t>有关规定进行</w:t>
      </w:r>
      <w:r w:rsidRPr="008D41F2">
        <w:rPr>
          <w:rFonts w:ascii="仿宋_GB2312" w:eastAsia="仿宋_GB2312" w:hint="eastAsia"/>
          <w:sz w:val="32"/>
          <w:szCs w:val="32"/>
        </w:rPr>
        <w:t>严肃处理</w:t>
      </w:r>
      <w:r w:rsidRPr="008D41F2">
        <w:rPr>
          <w:rFonts w:ascii="仿宋_GB2312" w:eastAsia="仿宋_GB2312" w:hint="eastAsia"/>
          <w:sz w:val="32"/>
          <w:szCs w:val="32"/>
          <w:lang w:eastAsia="zh-Hans"/>
        </w:rPr>
        <w:t>，</w:t>
      </w:r>
      <w:r w:rsidRPr="008D41F2">
        <w:rPr>
          <w:rFonts w:ascii="仿宋_GB2312" w:eastAsia="仿宋_GB2312" w:hint="eastAsia"/>
          <w:sz w:val="32"/>
          <w:szCs w:val="32"/>
        </w:rPr>
        <w:t>并记入</w:t>
      </w:r>
      <w:r w:rsidRPr="008D41F2">
        <w:rPr>
          <w:rFonts w:ascii="仿宋_GB2312" w:eastAsia="仿宋_GB2312" w:hint="eastAsia"/>
          <w:sz w:val="32"/>
          <w:szCs w:val="32"/>
          <w:lang w:eastAsia="zh-Hans"/>
        </w:rPr>
        <w:t>诚信记录。</w:t>
      </w:r>
      <w:r w:rsidRPr="008D41F2">
        <w:rPr>
          <w:rFonts w:ascii="仿宋_GB2312" w:eastAsia="仿宋_GB2312" w:hint="eastAsia"/>
          <w:sz w:val="32"/>
          <w:szCs w:val="32"/>
        </w:rPr>
        <w:t>视情节轻重取消企业或品种2 年内参与我省药品集中采购活动的资格。</w:t>
      </w:r>
    </w:p>
    <w:p w14:paraId="3375A5F7" w14:textId="77777777" w:rsidR="00DA6753" w:rsidRDefault="002F7845">
      <w:pPr>
        <w:adjustRightInd w:val="0"/>
      </w:pPr>
      <w:r w:rsidRPr="008D41F2">
        <w:rPr>
          <w:rFonts w:ascii="仿宋_GB2312" w:eastAsia="仿宋_GB2312" w:hint="eastAsia"/>
          <w:sz w:val="32"/>
          <w:szCs w:val="32"/>
        </w:rPr>
        <w:t>本采购</w:t>
      </w:r>
      <w:r w:rsidRPr="008D41F2">
        <w:rPr>
          <w:rFonts w:ascii="仿宋_GB2312" w:eastAsia="仿宋_GB2312" w:hint="eastAsia"/>
          <w:sz w:val="32"/>
          <w:szCs w:val="32"/>
          <w:lang w:eastAsia="zh-Hans"/>
        </w:rPr>
        <w:t>文件及相关</w:t>
      </w:r>
      <w:proofErr w:type="gramStart"/>
      <w:r w:rsidRPr="008D41F2">
        <w:rPr>
          <w:rFonts w:ascii="仿宋_GB2312" w:eastAsia="仿宋_GB2312" w:hint="eastAsia"/>
          <w:sz w:val="32"/>
          <w:szCs w:val="32"/>
          <w:lang w:eastAsia="zh-Hans"/>
        </w:rPr>
        <w:t>通知</w:t>
      </w:r>
      <w:r w:rsidRPr="008D41F2">
        <w:rPr>
          <w:rFonts w:ascii="仿宋_GB2312" w:eastAsia="仿宋_GB2312" w:hint="eastAsia"/>
          <w:sz w:val="32"/>
          <w:szCs w:val="32"/>
        </w:rPr>
        <w:t>仅</w:t>
      </w:r>
      <w:proofErr w:type="gramEnd"/>
      <w:r w:rsidRPr="008D41F2">
        <w:rPr>
          <w:rFonts w:ascii="仿宋_GB2312" w:eastAsia="仿宋_GB2312" w:hint="eastAsia"/>
          <w:sz w:val="32"/>
          <w:szCs w:val="32"/>
        </w:rPr>
        <w:t>适用于本次药品集中采购所述项目的药品及相关服务，</w:t>
      </w:r>
      <w:r w:rsidRPr="008D41F2">
        <w:rPr>
          <w:rFonts w:ascii="仿宋_GB2312" w:eastAsia="仿宋_GB2312" w:hint="eastAsia"/>
          <w:sz w:val="32"/>
          <w:szCs w:val="32"/>
          <w:lang w:eastAsia="zh-Hans"/>
        </w:rPr>
        <w:t>由</w:t>
      </w:r>
      <w:r w:rsidRPr="008D41F2">
        <w:rPr>
          <w:rFonts w:ascii="仿宋_GB2312" w:eastAsia="仿宋_GB2312" w:hint="eastAsia"/>
          <w:sz w:val="32"/>
          <w:szCs w:val="32"/>
        </w:rPr>
        <w:t>省中心、</w:t>
      </w:r>
      <w:r w:rsidRPr="008D41F2">
        <w:rPr>
          <w:rFonts w:ascii="仿宋_GB2312" w:eastAsia="仿宋_GB2312" w:hint="eastAsia"/>
          <w:sz w:val="32"/>
          <w:szCs w:val="32"/>
          <w:lang w:eastAsia="zh-Hans"/>
        </w:rPr>
        <w:t>省</w:t>
      </w:r>
      <w:proofErr w:type="gramStart"/>
      <w:r w:rsidRPr="008D41F2">
        <w:rPr>
          <w:rFonts w:ascii="仿宋_GB2312" w:eastAsia="仿宋_GB2312" w:hint="eastAsia"/>
          <w:sz w:val="32"/>
          <w:szCs w:val="32"/>
          <w:lang w:eastAsia="zh-Hans"/>
        </w:rPr>
        <w:t>医</w:t>
      </w:r>
      <w:proofErr w:type="gramEnd"/>
      <w:r w:rsidRPr="008D41F2">
        <w:rPr>
          <w:rFonts w:ascii="仿宋_GB2312" w:eastAsia="仿宋_GB2312" w:hint="eastAsia"/>
          <w:sz w:val="32"/>
          <w:szCs w:val="32"/>
          <w:lang w:eastAsia="zh-Hans"/>
        </w:rPr>
        <w:t>保局</w:t>
      </w:r>
      <w:r w:rsidRPr="008D41F2">
        <w:rPr>
          <w:rFonts w:ascii="仿宋_GB2312" w:eastAsia="仿宋_GB2312" w:hint="eastAsia"/>
          <w:sz w:val="32"/>
          <w:szCs w:val="32"/>
        </w:rPr>
        <w:t>进行解释。</w:t>
      </w:r>
    </w:p>
    <w:p w14:paraId="436CD29E" w14:textId="77777777" w:rsidR="00DA6753" w:rsidRPr="008D41F2" w:rsidRDefault="002F7845">
      <w:pPr>
        <w:pStyle w:val="1"/>
        <w:ind w:firstLineChars="0" w:firstLine="0"/>
        <w:jc w:val="center"/>
        <w:rPr>
          <w:rFonts w:ascii="方正小标宋简体" w:eastAsia="方正小标宋简体"/>
          <w:b w:val="0"/>
        </w:rPr>
      </w:pPr>
      <w:bookmarkStart w:id="21" w:name="_Toc51191989"/>
      <w:r w:rsidRPr="008D41F2">
        <w:rPr>
          <w:rFonts w:ascii="方正小标宋简体" w:eastAsia="方正小标宋简体" w:hint="eastAsia"/>
          <w:b w:val="0"/>
        </w:rPr>
        <w:t>第三部分附件</w:t>
      </w:r>
      <w:bookmarkEnd w:id="21"/>
    </w:p>
    <w:p w14:paraId="40D8D01D" w14:textId="2BB4274F" w:rsidR="00DA6753" w:rsidRPr="008D41F2" w:rsidRDefault="002F7845">
      <w:pPr>
        <w:adjustRightInd w:val="0"/>
        <w:rPr>
          <w:rFonts w:ascii="仿宋_GB2312" w:eastAsia="仿宋_GB2312"/>
          <w:sz w:val="32"/>
          <w:szCs w:val="32"/>
        </w:rPr>
      </w:pPr>
      <w:r w:rsidRPr="008D41F2">
        <w:rPr>
          <w:rFonts w:ascii="仿宋_GB2312" w:eastAsia="仿宋_GB2312" w:hint="eastAsia"/>
          <w:sz w:val="32"/>
          <w:szCs w:val="32"/>
        </w:rPr>
        <w:t>附件1</w:t>
      </w:r>
      <w:r w:rsidR="005B2C2D">
        <w:rPr>
          <w:rFonts w:ascii="仿宋_GB2312" w:eastAsia="仿宋_GB2312"/>
          <w:sz w:val="32"/>
          <w:szCs w:val="32"/>
        </w:rPr>
        <w:t xml:space="preserve"> </w:t>
      </w:r>
      <w:r w:rsidRPr="008D41F2">
        <w:rPr>
          <w:rFonts w:ascii="仿宋_GB2312" w:eastAsia="仿宋_GB2312" w:hint="eastAsia"/>
          <w:sz w:val="32"/>
          <w:szCs w:val="32"/>
        </w:rPr>
        <w:t>山东省集中带量采购药品品种</w:t>
      </w:r>
    </w:p>
    <w:p w14:paraId="58B4C4C5" w14:textId="513EE45A" w:rsidR="00DA6753" w:rsidRPr="008D41F2" w:rsidRDefault="002F7845">
      <w:pPr>
        <w:adjustRightInd w:val="0"/>
        <w:jc w:val="left"/>
        <w:rPr>
          <w:rFonts w:ascii="仿宋_GB2312" w:eastAsia="仿宋_GB2312"/>
          <w:sz w:val="32"/>
          <w:szCs w:val="32"/>
        </w:rPr>
      </w:pPr>
      <w:r w:rsidRPr="008D41F2">
        <w:rPr>
          <w:rFonts w:ascii="仿宋_GB2312" w:eastAsia="仿宋_GB2312" w:hint="eastAsia"/>
          <w:sz w:val="32"/>
          <w:szCs w:val="32"/>
        </w:rPr>
        <w:t>附件2</w:t>
      </w:r>
      <w:r w:rsidR="005B2C2D">
        <w:rPr>
          <w:rFonts w:ascii="仿宋_GB2312" w:eastAsia="仿宋_GB2312"/>
          <w:sz w:val="32"/>
          <w:szCs w:val="32"/>
        </w:rPr>
        <w:t xml:space="preserve"> </w:t>
      </w:r>
      <w:r w:rsidRPr="008D41F2">
        <w:rPr>
          <w:rFonts w:ascii="仿宋_GB2312" w:eastAsia="仿宋_GB2312" w:hint="eastAsia"/>
          <w:sz w:val="32"/>
          <w:szCs w:val="32"/>
        </w:rPr>
        <w:t>各地市约定采购量计算基数</w:t>
      </w:r>
    </w:p>
    <w:p w14:paraId="29EDAA69" w14:textId="22A52A61" w:rsidR="00DA6753" w:rsidRPr="008D41F2" w:rsidRDefault="002F7845">
      <w:pPr>
        <w:adjustRightInd w:val="0"/>
        <w:jc w:val="left"/>
        <w:rPr>
          <w:rFonts w:ascii="仿宋_GB2312" w:eastAsia="仿宋_GB2312"/>
          <w:sz w:val="32"/>
          <w:szCs w:val="32"/>
        </w:rPr>
      </w:pPr>
      <w:r w:rsidRPr="008D41F2">
        <w:rPr>
          <w:rFonts w:ascii="仿宋_GB2312" w:eastAsia="仿宋_GB2312" w:hint="eastAsia"/>
          <w:sz w:val="32"/>
          <w:szCs w:val="32"/>
        </w:rPr>
        <w:t>附件3</w:t>
      </w:r>
      <w:r w:rsidR="005B2C2D">
        <w:rPr>
          <w:rFonts w:ascii="仿宋_GB2312" w:eastAsia="仿宋_GB2312"/>
          <w:sz w:val="32"/>
          <w:szCs w:val="32"/>
        </w:rPr>
        <w:t xml:space="preserve"> </w:t>
      </w:r>
      <w:r w:rsidR="005B2C2D" w:rsidRPr="005B2C2D">
        <w:rPr>
          <w:rFonts w:ascii="仿宋_GB2312" w:eastAsia="仿宋_GB2312" w:hint="eastAsia"/>
          <w:sz w:val="32"/>
          <w:szCs w:val="32"/>
        </w:rPr>
        <w:t>山东省药品集中带量采购申报承诺书</w:t>
      </w:r>
    </w:p>
    <w:p w14:paraId="1DAF46C1" w14:textId="32DC5619" w:rsidR="00DA6753" w:rsidRPr="008D41F2" w:rsidRDefault="002F7845">
      <w:pPr>
        <w:adjustRightInd w:val="0"/>
        <w:jc w:val="left"/>
        <w:rPr>
          <w:rFonts w:ascii="仿宋_GB2312" w:eastAsia="仿宋_GB2312"/>
          <w:sz w:val="32"/>
          <w:szCs w:val="32"/>
        </w:rPr>
      </w:pPr>
      <w:bookmarkStart w:id="22" w:name="_GoBack"/>
      <w:r w:rsidRPr="008D41F2">
        <w:rPr>
          <w:rFonts w:ascii="仿宋_GB2312" w:eastAsia="仿宋_GB2312" w:hint="eastAsia"/>
          <w:sz w:val="32"/>
          <w:szCs w:val="32"/>
        </w:rPr>
        <w:t>附件4</w:t>
      </w:r>
      <w:r w:rsidR="005B2C2D">
        <w:rPr>
          <w:rFonts w:ascii="仿宋_GB2312" w:eastAsia="仿宋_GB2312"/>
          <w:sz w:val="32"/>
          <w:szCs w:val="32"/>
        </w:rPr>
        <w:t xml:space="preserve"> </w:t>
      </w:r>
      <w:r w:rsidRPr="008D41F2">
        <w:rPr>
          <w:rFonts w:ascii="仿宋_GB2312" w:eastAsia="仿宋_GB2312" w:hint="eastAsia"/>
          <w:sz w:val="32"/>
          <w:szCs w:val="32"/>
        </w:rPr>
        <w:t>法定代表人授权书</w:t>
      </w:r>
      <w:bookmarkEnd w:id="22"/>
    </w:p>
    <w:sectPr w:rsidR="00DA6753" w:rsidRPr="008D41F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2D618" w14:textId="77777777" w:rsidR="00803805" w:rsidRDefault="00803805">
      <w:pPr>
        <w:spacing w:line="240" w:lineRule="auto"/>
        <w:ind w:firstLine="600"/>
      </w:pPr>
      <w:r>
        <w:separator/>
      </w:r>
    </w:p>
  </w:endnote>
  <w:endnote w:type="continuationSeparator" w:id="0">
    <w:p w14:paraId="4754F2FC" w14:textId="77777777" w:rsidR="00803805" w:rsidRDefault="00803805">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华文细黑">
    <w:altName w:val="微软雅黑"/>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041B2" w14:textId="77777777" w:rsidR="00DA6753" w:rsidRDefault="00DA6753">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489992"/>
    </w:sdtPr>
    <w:sdtEndPr/>
    <w:sdtContent>
      <w:p w14:paraId="07EC2C2B" w14:textId="78B9DB74" w:rsidR="00DA6753" w:rsidRDefault="002F7845">
        <w:pPr>
          <w:pStyle w:val="a7"/>
          <w:ind w:firstLine="360"/>
          <w:jc w:val="center"/>
        </w:pPr>
        <w:r>
          <w:fldChar w:fldCharType="begin"/>
        </w:r>
        <w:r>
          <w:instrText>PAGE   \* MERGEFORMAT</w:instrText>
        </w:r>
        <w:r>
          <w:fldChar w:fldCharType="separate"/>
        </w:r>
        <w:r w:rsidR="005B2C2D" w:rsidRPr="005B2C2D">
          <w:rPr>
            <w:noProof/>
            <w:lang w:val="zh-CN"/>
          </w:rPr>
          <w:t>14</w:t>
        </w:r>
        <w:r>
          <w:fldChar w:fldCharType="end"/>
        </w:r>
      </w:p>
    </w:sdtContent>
  </w:sdt>
  <w:p w14:paraId="0A672CA4" w14:textId="77777777" w:rsidR="00DA6753" w:rsidRDefault="00DA6753">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8F1EF" w14:textId="77777777" w:rsidR="00DA6753" w:rsidRDefault="00DA6753">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E670B" w14:textId="77777777" w:rsidR="00803805" w:rsidRDefault="00803805">
      <w:pPr>
        <w:spacing w:line="240" w:lineRule="auto"/>
        <w:ind w:firstLine="600"/>
      </w:pPr>
      <w:r>
        <w:separator/>
      </w:r>
    </w:p>
  </w:footnote>
  <w:footnote w:type="continuationSeparator" w:id="0">
    <w:p w14:paraId="519A840C" w14:textId="77777777" w:rsidR="00803805" w:rsidRDefault="00803805">
      <w:pPr>
        <w:spacing w:line="240" w:lineRule="auto"/>
        <w:ind w:firstLine="6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A9049" w14:textId="77777777" w:rsidR="00DA6753" w:rsidRDefault="00DA6753">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4BD09" w14:textId="77777777" w:rsidR="00DA6753" w:rsidRDefault="002F7845">
    <w:pPr>
      <w:ind w:firstLine="600"/>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FB1AB" w14:textId="77777777" w:rsidR="00DA6753" w:rsidRDefault="00DA6753">
    <w:pPr>
      <w:pStyle w:val="a9"/>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F881E"/>
    <w:multiLevelType w:val="singleLevel"/>
    <w:tmpl w:val="5F5F881E"/>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6B7"/>
    <w:rsid w:val="9C6F12ED"/>
    <w:rsid w:val="BFBC38DB"/>
    <w:rsid w:val="BFFFA6C8"/>
    <w:rsid w:val="DD6B28E8"/>
    <w:rsid w:val="E77E5C1E"/>
    <w:rsid w:val="EFAB5335"/>
    <w:rsid w:val="F1FF1429"/>
    <w:rsid w:val="FAFB6DF7"/>
    <w:rsid w:val="FF1C53E7"/>
    <w:rsid w:val="FFEF414F"/>
    <w:rsid w:val="000020A9"/>
    <w:rsid w:val="000074AB"/>
    <w:rsid w:val="00012FB5"/>
    <w:rsid w:val="00026F14"/>
    <w:rsid w:val="00086473"/>
    <w:rsid w:val="000958BB"/>
    <w:rsid w:val="00126D9F"/>
    <w:rsid w:val="001408B0"/>
    <w:rsid w:val="00144F1C"/>
    <w:rsid w:val="0019769A"/>
    <w:rsid w:val="001B35B8"/>
    <w:rsid w:val="001C2649"/>
    <w:rsid w:val="001C5C65"/>
    <w:rsid w:val="001D43C7"/>
    <w:rsid w:val="002005E0"/>
    <w:rsid w:val="00217B3D"/>
    <w:rsid w:val="00282881"/>
    <w:rsid w:val="00294A37"/>
    <w:rsid w:val="002C6E94"/>
    <w:rsid w:val="002E2114"/>
    <w:rsid w:val="002F7845"/>
    <w:rsid w:val="003320C1"/>
    <w:rsid w:val="003B5472"/>
    <w:rsid w:val="003C2B13"/>
    <w:rsid w:val="003C61DA"/>
    <w:rsid w:val="0040150B"/>
    <w:rsid w:val="004036B7"/>
    <w:rsid w:val="00410159"/>
    <w:rsid w:val="00410B31"/>
    <w:rsid w:val="004140D6"/>
    <w:rsid w:val="004348EB"/>
    <w:rsid w:val="00443024"/>
    <w:rsid w:val="00453492"/>
    <w:rsid w:val="004570C7"/>
    <w:rsid w:val="00457EDE"/>
    <w:rsid w:val="00475AB4"/>
    <w:rsid w:val="0048670E"/>
    <w:rsid w:val="0049446D"/>
    <w:rsid w:val="004A2AF9"/>
    <w:rsid w:val="004A39E4"/>
    <w:rsid w:val="004D27C0"/>
    <w:rsid w:val="004F2956"/>
    <w:rsid w:val="00507F4F"/>
    <w:rsid w:val="00556EAE"/>
    <w:rsid w:val="005921A4"/>
    <w:rsid w:val="005949FA"/>
    <w:rsid w:val="005A78DF"/>
    <w:rsid w:val="005B2C2D"/>
    <w:rsid w:val="005D6062"/>
    <w:rsid w:val="00600DF4"/>
    <w:rsid w:val="00682330"/>
    <w:rsid w:val="0068305B"/>
    <w:rsid w:val="00684C83"/>
    <w:rsid w:val="006A1799"/>
    <w:rsid w:val="006A305D"/>
    <w:rsid w:val="006A58FB"/>
    <w:rsid w:val="006B04DF"/>
    <w:rsid w:val="006B3A19"/>
    <w:rsid w:val="006C12A9"/>
    <w:rsid w:val="006D2AF6"/>
    <w:rsid w:val="006D3005"/>
    <w:rsid w:val="006D6E2C"/>
    <w:rsid w:val="006E781C"/>
    <w:rsid w:val="006F02EC"/>
    <w:rsid w:val="007117CD"/>
    <w:rsid w:val="00771398"/>
    <w:rsid w:val="007A0A91"/>
    <w:rsid w:val="007A5C04"/>
    <w:rsid w:val="007C7D32"/>
    <w:rsid w:val="007F2E35"/>
    <w:rsid w:val="00803805"/>
    <w:rsid w:val="00830B78"/>
    <w:rsid w:val="00853103"/>
    <w:rsid w:val="008916BF"/>
    <w:rsid w:val="008A0092"/>
    <w:rsid w:val="008A131E"/>
    <w:rsid w:val="008A5055"/>
    <w:rsid w:val="008C011B"/>
    <w:rsid w:val="008D41F2"/>
    <w:rsid w:val="00901DB2"/>
    <w:rsid w:val="009265BC"/>
    <w:rsid w:val="009446B7"/>
    <w:rsid w:val="00953611"/>
    <w:rsid w:val="009C0465"/>
    <w:rsid w:val="009C7A7E"/>
    <w:rsid w:val="009D1B10"/>
    <w:rsid w:val="00A14A71"/>
    <w:rsid w:val="00A171D2"/>
    <w:rsid w:val="00A176D6"/>
    <w:rsid w:val="00A300A7"/>
    <w:rsid w:val="00A418B5"/>
    <w:rsid w:val="00A442B8"/>
    <w:rsid w:val="00A810FF"/>
    <w:rsid w:val="00A81B41"/>
    <w:rsid w:val="00A87F79"/>
    <w:rsid w:val="00AD3F7F"/>
    <w:rsid w:val="00AD5DCF"/>
    <w:rsid w:val="00AE4E7C"/>
    <w:rsid w:val="00B13C32"/>
    <w:rsid w:val="00B33A5E"/>
    <w:rsid w:val="00B53BC4"/>
    <w:rsid w:val="00B703FB"/>
    <w:rsid w:val="00B725BB"/>
    <w:rsid w:val="00B97F42"/>
    <w:rsid w:val="00BC23AB"/>
    <w:rsid w:val="00BE1198"/>
    <w:rsid w:val="00BE26DE"/>
    <w:rsid w:val="00BE52E9"/>
    <w:rsid w:val="00C16E6C"/>
    <w:rsid w:val="00C51FD8"/>
    <w:rsid w:val="00C6075D"/>
    <w:rsid w:val="00C96B62"/>
    <w:rsid w:val="00CB1FDD"/>
    <w:rsid w:val="00CB57B5"/>
    <w:rsid w:val="00CE70D7"/>
    <w:rsid w:val="00D71122"/>
    <w:rsid w:val="00D820CF"/>
    <w:rsid w:val="00DA2976"/>
    <w:rsid w:val="00DA6753"/>
    <w:rsid w:val="00E367A6"/>
    <w:rsid w:val="00E43F94"/>
    <w:rsid w:val="00E45601"/>
    <w:rsid w:val="00E52C94"/>
    <w:rsid w:val="00E60E4E"/>
    <w:rsid w:val="00E86020"/>
    <w:rsid w:val="00EB7DB7"/>
    <w:rsid w:val="00ED3A04"/>
    <w:rsid w:val="00F154D5"/>
    <w:rsid w:val="00F157FE"/>
    <w:rsid w:val="00F5733A"/>
    <w:rsid w:val="00F872BA"/>
    <w:rsid w:val="00F94438"/>
    <w:rsid w:val="00FA2D55"/>
    <w:rsid w:val="00FA4955"/>
    <w:rsid w:val="00FC290D"/>
    <w:rsid w:val="00FC5421"/>
    <w:rsid w:val="0A092404"/>
    <w:rsid w:val="0DBD3C42"/>
    <w:rsid w:val="4D8457C4"/>
    <w:rsid w:val="5DEFCD95"/>
    <w:rsid w:val="6AFF7827"/>
    <w:rsid w:val="72716695"/>
    <w:rsid w:val="76BF6AF2"/>
    <w:rsid w:val="79795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D66EA04"/>
  <w15:docId w15:val="{7AFC124A-56B0-4CD0-A0E8-C9AECC8F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560" w:lineRule="exact"/>
      <w:ind w:firstLineChars="200" w:firstLine="640"/>
      <w:jc w:val="both"/>
    </w:pPr>
    <w:rPr>
      <w:rFonts w:ascii="Calibri" w:eastAsia="仿宋" w:hAnsi="Calibri"/>
      <w:kern w:val="2"/>
      <w:sz w:val="30"/>
      <w:szCs w:val="24"/>
    </w:rPr>
  </w:style>
  <w:style w:type="paragraph" w:styleId="1">
    <w:name w:val="heading 1"/>
    <w:basedOn w:val="a"/>
    <w:next w:val="a"/>
    <w:link w:val="10"/>
    <w:uiPriority w:val="9"/>
    <w:qFormat/>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unhideWhenUsed/>
    <w:qFormat/>
    <w:pPr>
      <w:spacing w:line="240" w:lineRule="auto"/>
    </w:pPr>
    <w:rPr>
      <w:sz w:val="18"/>
      <w:szCs w:val="18"/>
    </w:rPr>
  </w:style>
  <w:style w:type="paragraph" w:styleId="a7">
    <w:name w:val="footer"/>
    <w:basedOn w:val="a"/>
    <w:link w:val="a8"/>
    <w:uiPriority w:val="99"/>
    <w:unhideWhenUsed/>
    <w:qFormat/>
    <w:pPr>
      <w:tabs>
        <w:tab w:val="center" w:pos="4153"/>
        <w:tab w:val="right" w:pos="8306"/>
      </w:tabs>
      <w:snapToGrid w:val="0"/>
      <w:spacing w:line="240" w:lineRule="atLeast"/>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11">
    <w:name w:val="toc 1"/>
    <w:basedOn w:val="a"/>
    <w:next w:val="a"/>
    <w:uiPriority w:val="39"/>
    <w:unhideWhenUsed/>
    <w:qFormat/>
    <w:pPr>
      <w:widowControl/>
      <w:spacing w:after="100" w:line="259" w:lineRule="auto"/>
      <w:ind w:firstLineChars="0" w:firstLine="0"/>
      <w:jc w:val="left"/>
    </w:pPr>
    <w:rPr>
      <w:rFonts w:asciiTheme="minorHAnsi" w:eastAsiaTheme="minorEastAsia" w:hAnsiTheme="minorHAnsi"/>
      <w:kern w:val="0"/>
      <w:sz w:val="22"/>
      <w:szCs w:val="22"/>
    </w:rPr>
  </w:style>
  <w:style w:type="paragraph" w:styleId="2">
    <w:name w:val="toc 2"/>
    <w:basedOn w:val="a"/>
    <w:next w:val="a"/>
    <w:uiPriority w:val="39"/>
    <w:unhideWhenUsed/>
    <w:qFormat/>
    <w:pPr>
      <w:widowControl/>
      <w:spacing w:after="100" w:line="259" w:lineRule="auto"/>
      <w:ind w:left="220" w:firstLineChars="0" w:firstLine="0"/>
      <w:jc w:val="left"/>
    </w:pPr>
    <w:rPr>
      <w:rFonts w:asciiTheme="minorHAnsi" w:eastAsiaTheme="minorEastAsia" w:hAnsiTheme="minorHAnsi"/>
      <w:kern w:val="0"/>
      <w:sz w:val="22"/>
      <w:szCs w:val="22"/>
    </w:rPr>
  </w:style>
  <w:style w:type="paragraph" w:styleId="ab">
    <w:name w:val="annotation subject"/>
    <w:basedOn w:val="a3"/>
    <w:next w:val="a3"/>
    <w:link w:val="ac"/>
    <w:uiPriority w:val="99"/>
    <w:semiHidden/>
    <w:unhideWhenUsed/>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qFormat/>
    <w:rPr>
      <w:color w:val="0563C1" w:themeColor="hyperlink"/>
      <w:u w:val="single"/>
    </w:rPr>
  </w:style>
  <w:style w:type="character" w:styleId="af">
    <w:name w:val="annotation reference"/>
    <w:basedOn w:val="a0"/>
    <w:uiPriority w:val="99"/>
    <w:unhideWhenUsed/>
    <w:qFormat/>
    <w:rPr>
      <w:sz w:val="21"/>
      <w:szCs w:val="21"/>
    </w:rPr>
  </w:style>
  <w:style w:type="character" w:customStyle="1" w:styleId="10">
    <w:name w:val="标题 1 字符"/>
    <w:basedOn w:val="a0"/>
    <w:link w:val="1"/>
    <w:uiPriority w:val="9"/>
    <w:qFormat/>
    <w:rPr>
      <w:rFonts w:ascii="Calibri" w:eastAsia="仿宋" w:hAnsi="Calibri" w:cs="Times New Roman"/>
      <w:b/>
      <w:bCs/>
      <w:kern w:val="44"/>
      <w:sz w:val="44"/>
      <w:szCs w:val="44"/>
    </w:rPr>
  </w:style>
  <w:style w:type="character" w:customStyle="1" w:styleId="a8">
    <w:name w:val="页脚 字符"/>
    <w:basedOn w:val="a0"/>
    <w:link w:val="a7"/>
    <w:uiPriority w:val="99"/>
    <w:qFormat/>
    <w:rPr>
      <w:rFonts w:ascii="Calibri" w:eastAsia="仿宋" w:hAnsi="Calibri" w:cs="Times New Roman"/>
      <w:sz w:val="18"/>
      <w:szCs w:val="18"/>
    </w:rPr>
  </w:style>
  <w:style w:type="character" w:customStyle="1" w:styleId="aa">
    <w:name w:val="页眉 字符"/>
    <w:basedOn w:val="a0"/>
    <w:link w:val="a9"/>
    <w:uiPriority w:val="99"/>
    <w:qFormat/>
    <w:rPr>
      <w:rFonts w:ascii="Calibri" w:eastAsia="仿宋" w:hAnsi="Calibri" w:cs="Times New Roman"/>
      <w:sz w:val="18"/>
      <w:szCs w:val="18"/>
    </w:rPr>
  </w:style>
  <w:style w:type="paragraph" w:customStyle="1" w:styleId="TOC1">
    <w:name w:val="TOC 标题1"/>
    <w:basedOn w:val="1"/>
    <w:next w:val="a"/>
    <w:uiPriority w:val="39"/>
    <w:unhideWhenUsed/>
    <w:qFormat/>
    <w:pPr>
      <w:widowControl/>
      <w:spacing w:before="240" w:after="0" w:line="259" w:lineRule="auto"/>
      <w:ind w:firstLineChars="0" w:firstLine="0"/>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12">
    <w:name w:val="占位符文本1"/>
    <w:basedOn w:val="a0"/>
    <w:uiPriority w:val="99"/>
    <w:semiHidden/>
    <w:qFormat/>
    <w:rPr>
      <w:color w:val="808080"/>
    </w:rPr>
  </w:style>
  <w:style w:type="paragraph" w:customStyle="1" w:styleId="13">
    <w:name w:val="无间隔1"/>
    <w:uiPriority w:val="1"/>
    <w:qFormat/>
    <w:pPr>
      <w:widowControl w:val="0"/>
      <w:ind w:firstLineChars="200" w:firstLine="640"/>
      <w:jc w:val="both"/>
    </w:pPr>
    <w:rPr>
      <w:rFonts w:ascii="Calibri" w:eastAsia="仿宋" w:hAnsi="Calibri"/>
      <w:kern w:val="2"/>
      <w:sz w:val="30"/>
      <w:szCs w:val="24"/>
    </w:rPr>
  </w:style>
  <w:style w:type="character" w:customStyle="1" w:styleId="a6">
    <w:name w:val="批注框文本 字符"/>
    <w:basedOn w:val="a0"/>
    <w:link w:val="a5"/>
    <w:uiPriority w:val="99"/>
    <w:semiHidden/>
    <w:qFormat/>
    <w:rPr>
      <w:rFonts w:ascii="Calibri" w:eastAsia="仿宋" w:hAnsi="Calibri" w:cs="Times New Roman"/>
      <w:sz w:val="18"/>
      <w:szCs w:val="18"/>
    </w:rPr>
  </w:style>
  <w:style w:type="paragraph" w:customStyle="1" w:styleId="14">
    <w:name w:val="修订1"/>
    <w:hidden/>
    <w:uiPriority w:val="99"/>
    <w:semiHidden/>
    <w:qFormat/>
    <w:rPr>
      <w:rFonts w:ascii="Calibri" w:eastAsia="仿宋" w:hAnsi="Calibri"/>
      <w:kern w:val="2"/>
      <w:sz w:val="30"/>
      <w:szCs w:val="24"/>
    </w:rPr>
  </w:style>
  <w:style w:type="paragraph" w:customStyle="1" w:styleId="15">
    <w:name w:val="列表段落1"/>
    <w:basedOn w:val="a"/>
    <w:uiPriority w:val="99"/>
    <w:qFormat/>
    <w:pPr>
      <w:ind w:firstLine="420"/>
    </w:pPr>
  </w:style>
  <w:style w:type="character" w:styleId="af0">
    <w:name w:val="Placeholder Text"/>
    <w:basedOn w:val="a0"/>
    <w:uiPriority w:val="99"/>
    <w:semiHidden/>
    <w:rPr>
      <w:color w:val="808080"/>
    </w:rPr>
  </w:style>
  <w:style w:type="character" w:customStyle="1" w:styleId="a4">
    <w:name w:val="批注文字 字符"/>
    <w:basedOn w:val="a0"/>
    <w:link w:val="a3"/>
    <w:uiPriority w:val="99"/>
    <w:rPr>
      <w:rFonts w:ascii="Calibri" w:eastAsia="仿宋" w:hAnsi="Calibri"/>
      <w:kern w:val="2"/>
      <w:sz w:val="30"/>
      <w:szCs w:val="24"/>
    </w:rPr>
  </w:style>
  <w:style w:type="character" w:customStyle="1" w:styleId="ac">
    <w:name w:val="批注主题 字符"/>
    <w:basedOn w:val="a4"/>
    <w:link w:val="ab"/>
    <w:uiPriority w:val="99"/>
    <w:semiHidden/>
    <w:rPr>
      <w:rFonts w:ascii="Calibri" w:eastAsia="仿宋" w:hAnsi="Calibri"/>
      <w:b/>
      <w:bCs/>
      <w:kern w:val="2"/>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1111</Words>
  <Characters>6338</Characters>
  <Application>Microsoft Office Word</Application>
  <DocSecurity>0</DocSecurity>
  <Lines>52</Lines>
  <Paragraphs>14</Paragraphs>
  <ScaleCrop>false</ScaleCrop>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YLMF</dc:creator>
  <cp:lastModifiedBy>180927367@qq.com</cp:lastModifiedBy>
  <cp:revision>6</cp:revision>
  <cp:lastPrinted>2020-09-15T20:32:00Z</cp:lastPrinted>
  <dcterms:created xsi:type="dcterms:W3CDTF">2020-09-17T03:36:00Z</dcterms:created>
  <dcterms:modified xsi:type="dcterms:W3CDTF">2020-09-17T04:20:00Z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